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ind w:firstLine="0" w:firstLineChars="0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pStyle w:val="2"/>
        <w:spacing w:line="600" w:lineRule="exact"/>
        <w:ind w:firstLine="880"/>
        <w:jc w:val="center"/>
        <w:rPr>
          <w:rStyle w:val="5"/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sz w:val="44"/>
          <w:szCs w:val="44"/>
        </w:rPr>
        <w:t>云南财经大学2022年度优秀社团</w:t>
      </w:r>
    </w:p>
    <w:p>
      <w:pPr>
        <w:pStyle w:val="2"/>
        <w:spacing w:line="600" w:lineRule="exact"/>
        <w:ind w:firstLine="2640" w:firstLineChars="600"/>
        <w:rPr>
          <w:rStyle w:val="5"/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sz w:val="44"/>
          <w:szCs w:val="44"/>
        </w:rPr>
        <w:t>指导教师拟表彰名单</w:t>
      </w:r>
    </w:p>
    <w:p>
      <w:pPr>
        <w:pStyle w:val="2"/>
        <w:ind w:firstLine="2640" w:firstLineChars="600"/>
        <w:rPr>
          <w:rStyle w:val="5"/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900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820"/>
        <w:gridCol w:w="4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en-US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en-US"/>
              </w:rPr>
              <w:t>姓名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en-US"/>
              </w:rPr>
              <w:t>指导社团名称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李楠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建筑视线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尹航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国防后备连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黄鑫磊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中华音乐社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汤鸿彦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创业管理协会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李莹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民族团结进步促进社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杨力歌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微笑志愿者协会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王凝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校园文化研习社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曾军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en-US"/>
              </w:rPr>
              <w:t>民族财会风社团</w:t>
            </w:r>
          </w:p>
        </w:tc>
      </w:tr>
    </w:tbl>
    <w:p>
      <w:pPr>
        <w:pStyle w:val="2"/>
        <w:spacing w:line="360" w:lineRule="auto"/>
        <w:ind w:firstLine="0" w:firstLineChars="0"/>
        <w:jc w:val="center"/>
        <w:rPr>
          <w:rStyle w:val="6"/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en-US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ZjA4NzIyMGU3MmE1ZjFkNjkxM2MxMzBiMmZmNGIifQ=="/>
  </w:docVars>
  <w:rsids>
    <w:rsidRoot w:val="00000000"/>
    <w:rsid w:val="1BB9145F"/>
    <w:rsid w:val="5F05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customStyle="1" w:styleId="5">
    <w:name w:val="NormalCharacter"/>
    <w:qFormat/>
    <w:uiPriority w:val="0"/>
  </w:style>
  <w:style w:type="character" w:customStyle="1" w:styleId="6">
    <w:name w:val="正文文本 (2)_"/>
    <w:basedOn w:val="4"/>
    <w:link w:val="7"/>
    <w:qFormat/>
    <w:uiPriority w:val="99"/>
    <w:rPr>
      <w:rFonts w:ascii="MingLiU" w:hAnsi="Calibri" w:eastAsia="MingLiU" w:cs="MingLiU"/>
      <w:sz w:val="28"/>
      <w:szCs w:val="28"/>
    </w:rPr>
  </w:style>
  <w:style w:type="paragraph" w:customStyle="1" w:styleId="7">
    <w:name w:val="正文文本 (2)1"/>
    <w:basedOn w:val="1"/>
    <w:link w:val="6"/>
    <w:qFormat/>
    <w:uiPriority w:val="99"/>
    <w:pPr>
      <w:shd w:val="clear" w:color="auto" w:fill="FFFFFF"/>
      <w:spacing w:before="1680" w:after="1440" w:line="240" w:lineRule="atLeast"/>
      <w:jc w:val="center"/>
    </w:pPr>
    <w:rPr>
      <w:rFonts w:ascii="MingLiU" w:hAnsi="Calibri" w:eastAsia="MingLiU" w:cs="MingLiU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154</Characters>
  <Lines>0</Lines>
  <Paragraphs>0</Paragraphs>
  <TotalTime>0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2023-07-06T13:01:00Z</dcterms:created>
  <dc:creator>HUAWEI</dc:creator>
  <cp:lastModifiedBy>小黑子</cp:lastModifiedBy>
  <dcterms:modified xsi:type="dcterms:W3CDTF">2023-07-06T13:13:45Z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34CBC94B9F8847EC85751D31DDA7FF60_12</vt:lpwstr>
  </property>
</Properties>
</file>