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Times New Roman" w:eastAsia="方正小标宋简体" w:cs="Times New Roman"/>
          <w:sz w:val="44"/>
          <w:szCs w:val="44"/>
        </w:rPr>
      </w:pPr>
      <w:bookmarkStart w:id="15" w:name="_GoBack"/>
      <w:bookmarkEnd w:id="15"/>
      <w:r>
        <w:rPr>
          <w:rFonts w:hint="eastAsia" w:ascii="方正小标宋简体" w:hAnsi="Times New Roman" w:eastAsia="方正小标宋简体" w:cs="Times New Roman"/>
          <w:sz w:val="44"/>
          <w:szCs w:val="44"/>
        </w:rPr>
        <w:t>云南财经大学学生会改革情况</w:t>
      </w:r>
    </w:p>
    <w:p>
      <w:pPr>
        <w:spacing w:line="560" w:lineRule="exact"/>
        <w:ind w:firstLine="640" w:firstLineChars="200"/>
        <w:rPr>
          <w:rFonts w:ascii="Times New Roman" w:hAnsi="Times New Roman" w:eastAsia="方正仿宋简体" w:cs="Times New Roman"/>
          <w:sz w:val="32"/>
          <w:szCs w:val="32"/>
        </w:rPr>
      </w:pPr>
    </w:p>
    <w:p>
      <w:pPr>
        <w:spacing w:line="560" w:lineRule="exact"/>
        <w:ind w:firstLine="640" w:firstLineChars="200"/>
        <w:rPr>
          <w:rFonts w:ascii="仿宋_GB2312" w:eastAsia="仿宋_GB2312" w:cs="Times New Roman"/>
          <w:sz w:val="44"/>
          <w:szCs w:val="44"/>
        </w:rPr>
      </w:pPr>
      <w:r>
        <w:rPr>
          <w:rFonts w:hint="eastAsia" w:ascii="仿宋_GB2312" w:hAnsi="Times New Roman" w:eastAsia="仿宋_GB2312" w:cs="Times New Roman"/>
          <w:sz w:val="32"/>
          <w:szCs w:val="32"/>
        </w:rPr>
        <w:t>为落实共青团中央、教育部、全国学联联合下发的《关于推动高校学生会（研究生会）深化改革的若干意见》，接受广大师生监督，现将我校截至2021年11月学生会（研究生会）改革情况公开如下。</w:t>
      </w:r>
    </w:p>
    <w:p>
      <w:pPr>
        <w:spacing w:line="560" w:lineRule="exact"/>
        <w:ind w:firstLine="640" w:firstLineChars="200"/>
        <w:jc w:val="left"/>
        <w:rPr>
          <w:rFonts w:ascii="黑体" w:hAnsi="黑体" w:eastAsia="黑体" w:cs="Times New Roman"/>
          <w:sz w:val="32"/>
          <w:szCs w:val="32"/>
        </w:rPr>
      </w:pPr>
      <w:r>
        <w:rPr>
          <w:rFonts w:hint="eastAsia" w:ascii="黑体" w:hAnsi="黑体" w:eastAsia="黑体" w:cs="Times New Roman"/>
          <w:sz w:val="32"/>
          <w:szCs w:val="32"/>
        </w:rPr>
        <w:t>一、改革自评表</w:t>
      </w:r>
    </w:p>
    <w:p>
      <w:pPr>
        <w:spacing w:line="560" w:lineRule="exact"/>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（一）校级学生会组织改革自评表</w:t>
      </w:r>
    </w:p>
    <w:p>
      <w:pPr>
        <w:pStyle w:val="2"/>
      </w:pPr>
    </w:p>
    <w:p>
      <w:pPr>
        <w:widowControl/>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高校学生会组织深化改革评估备案表</w:t>
      </w:r>
    </w:p>
    <w:p>
      <w:pPr>
        <w:spacing w:line="560" w:lineRule="exact"/>
        <w:jc w:val="left"/>
        <w:rPr>
          <w:rFonts w:ascii="方正大标宋简体" w:eastAsia="方正大标宋简体"/>
          <w:sz w:val="32"/>
          <w:szCs w:val="32"/>
        </w:rPr>
      </w:pPr>
    </w:p>
    <w:p>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组织名称：云南财经大学学生会 </w:t>
      </w:r>
      <w:r>
        <w:rPr>
          <w:rFonts w:hint="eastAsia" w:ascii="仿宋_GB2312" w:hAnsi="仿宋_GB2312" w:eastAsia="仿宋_GB2312" w:cs="仿宋_GB2312"/>
          <w:sz w:val="28"/>
          <w:szCs w:val="28"/>
        </w:rPr>
        <w:sym w:font="Wingdings 2" w:char="0052"/>
      </w:r>
      <w:r>
        <w:rPr>
          <w:rFonts w:hint="eastAsia" w:ascii="仿宋_GB2312" w:hAnsi="仿宋_GB2312" w:eastAsia="仿宋_GB2312" w:cs="仿宋_GB2312"/>
          <w:sz w:val="28"/>
          <w:szCs w:val="28"/>
        </w:rPr>
        <w:t>学生会/□研究生会</w:t>
      </w:r>
    </w:p>
    <w:p>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二级学生会组织（含二级院系、书院、分校区等学生会、研究生会）数量：15</w:t>
      </w:r>
    </w:p>
    <w:p>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是否已由省级团委、学联核查（复评）：□是/□否</w:t>
      </w:r>
    </w:p>
    <w:p>
      <w:pPr>
        <w:spacing w:line="560" w:lineRule="exact"/>
        <w:jc w:val="left"/>
        <w:rPr>
          <w:rFonts w:ascii="方正仿宋简体" w:hAnsi="Calibri" w:eastAsia="方正仿宋简体" w:cs="Times New Roman"/>
          <w:sz w:val="28"/>
          <w:szCs w:val="28"/>
        </w:rPr>
      </w:pPr>
    </w:p>
    <w:p>
      <w:pPr>
        <w:spacing w:line="560" w:lineRule="exact"/>
        <w:jc w:val="left"/>
        <w:rPr>
          <w:rFonts w:ascii="方正仿宋简体" w:hAnsi="Calibri" w:eastAsia="方正仿宋简体" w:cs="Times New Roman"/>
          <w:sz w:val="28"/>
          <w:szCs w:val="28"/>
        </w:rPr>
      </w:pPr>
    </w:p>
    <w:tbl>
      <w:tblPr>
        <w:tblStyle w:val="9"/>
        <w:tblW w:w="131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6804"/>
        <w:gridCol w:w="1701"/>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pPr>
              <w:spacing w:before="217" w:beforeLines="50" w:after="217" w:afterLines="50" w:line="440" w:lineRule="exact"/>
              <w:jc w:val="center"/>
              <w:rPr>
                <w:rFonts w:ascii="Times New Roman" w:hAnsi="Times New Roman" w:eastAsia="方正仿宋简体" w:cs="Times New Roman"/>
                <w:sz w:val="28"/>
                <w:szCs w:val="28"/>
              </w:rPr>
            </w:pPr>
            <w:r>
              <w:rPr>
                <w:rFonts w:hint="eastAsia" w:ascii="黑体" w:hAnsi="黑体" w:eastAsia="黑体" w:cs="黑体"/>
                <w:sz w:val="28"/>
                <w:szCs w:val="28"/>
              </w:rPr>
              <w:t>自评公开链接</w:t>
            </w:r>
          </w:p>
        </w:tc>
        <w:tc>
          <w:tcPr>
            <w:tcW w:w="10631" w:type="dxa"/>
            <w:gridSpan w:val="3"/>
            <w:vAlign w:val="center"/>
          </w:tcPr>
          <w:p>
            <w:pPr>
              <w:spacing w:line="560" w:lineRule="exact"/>
              <w:jc w:val="center"/>
              <w:rPr>
                <w:rFonts w:ascii="方正仿宋简体" w:hAnsi="Calibri" w:eastAsia="方正仿宋简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149" w:type="dxa"/>
            <w:gridSpan w:val="4"/>
            <w:shd w:val="clear" w:color="auto" w:fill="FFFFFF" w:themeFill="background1"/>
            <w:vAlign w:val="center"/>
          </w:tcPr>
          <w:p>
            <w:pPr>
              <w:spacing w:before="217" w:beforeLines="50" w:after="217" w:afterLines="50" w:line="440" w:lineRule="exact"/>
              <w:jc w:val="center"/>
              <w:rPr>
                <w:rFonts w:ascii="方正黑体简体" w:hAnsi="方正黑体简体" w:eastAsia="方正黑体简体" w:cs="方正黑体简体"/>
                <w:sz w:val="28"/>
                <w:szCs w:val="28"/>
              </w:rPr>
            </w:pPr>
            <w:r>
              <w:rPr>
                <w:rFonts w:hint="eastAsia" w:ascii="黑体" w:hAnsi="黑体" w:eastAsia="黑体" w:cs="黑体"/>
                <w:sz w:val="28"/>
                <w:szCs w:val="28"/>
              </w:rPr>
              <w:t>校级学生会组织情况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2"/>
            <w:shd w:val="clear" w:color="auto" w:fill="FFFFFF" w:themeFill="background1"/>
            <w:vAlign w:val="center"/>
          </w:tcPr>
          <w:p>
            <w:pPr>
              <w:spacing w:line="440" w:lineRule="exact"/>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项目</w:t>
            </w:r>
          </w:p>
        </w:tc>
        <w:tc>
          <w:tcPr>
            <w:tcW w:w="1701" w:type="dxa"/>
            <w:shd w:val="clear" w:color="auto" w:fill="FFFFFF" w:themeFill="background1"/>
            <w:vAlign w:val="center"/>
          </w:tcPr>
          <w:p>
            <w:pPr>
              <w:spacing w:line="440" w:lineRule="exact"/>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评估结论</w:t>
            </w:r>
          </w:p>
        </w:tc>
        <w:tc>
          <w:tcPr>
            <w:tcW w:w="2126" w:type="dxa"/>
            <w:shd w:val="clear" w:color="auto" w:fill="FFFFFF" w:themeFill="background1"/>
            <w:vAlign w:val="center"/>
          </w:tcPr>
          <w:p>
            <w:pPr>
              <w:spacing w:line="440" w:lineRule="exact"/>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2"/>
            <w:shd w:val="clear" w:color="auto" w:fill="FFFFFF" w:themeFill="background1"/>
            <w:vAlign w:val="center"/>
          </w:tcPr>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 坚持全心全意服务同学，聚焦主责主业开展工作。未承担宿舍管理、校园文明纠察、安全保卫等行政职能。</w:t>
            </w:r>
          </w:p>
        </w:tc>
        <w:tc>
          <w:tcPr>
            <w:tcW w:w="1701" w:type="dxa"/>
            <w:shd w:val="clear" w:color="auto" w:fill="FFFFFF" w:themeFill="background1"/>
            <w:vAlign w:val="center"/>
          </w:tcPr>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sym w:font="Wingdings 2" w:char="0052"/>
            </w:r>
            <w:r>
              <w:rPr>
                <w:rFonts w:hint="eastAsia" w:ascii="仿宋_GB2312" w:hAnsi="仿宋_GB2312" w:eastAsia="仿宋_GB2312" w:cs="仿宋_GB2312"/>
                <w:sz w:val="28"/>
                <w:szCs w:val="28"/>
              </w:rPr>
              <w:t>是</w:t>
            </w:r>
          </w:p>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□否</w:t>
            </w:r>
          </w:p>
        </w:tc>
        <w:tc>
          <w:tcPr>
            <w:tcW w:w="2126" w:type="dxa"/>
            <w:shd w:val="clear" w:color="auto" w:fill="FFFFFF" w:themeFill="background1"/>
            <w:vAlign w:val="center"/>
          </w:tcPr>
          <w:p>
            <w:pPr>
              <w:spacing w:line="440" w:lineRule="exac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9322" w:type="dxa"/>
            <w:gridSpan w:val="2"/>
            <w:shd w:val="clear" w:color="auto" w:fill="FFFFFF" w:themeFill="background1"/>
            <w:vAlign w:val="center"/>
          </w:tcPr>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 工作机构架构为“主席团+工作部门”模式，未在工作部门以上或以下设置“中心”、“项目办公室”等常设层级。</w:t>
            </w:r>
          </w:p>
        </w:tc>
        <w:tc>
          <w:tcPr>
            <w:tcW w:w="1701" w:type="dxa"/>
            <w:shd w:val="clear" w:color="auto" w:fill="FFFFFF" w:themeFill="background1"/>
            <w:vAlign w:val="center"/>
          </w:tcPr>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sym w:font="Wingdings 2" w:char="0052"/>
            </w:r>
            <w:r>
              <w:rPr>
                <w:rFonts w:hint="eastAsia" w:ascii="仿宋_GB2312" w:hAnsi="仿宋_GB2312" w:eastAsia="仿宋_GB2312" w:cs="仿宋_GB2312"/>
                <w:sz w:val="28"/>
                <w:szCs w:val="28"/>
              </w:rPr>
              <w:t>是</w:t>
            </w:r>
          </w:p>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□否</w:t>
            </w:r>
          </w:p>
        </w:tc>
        <w:tc>
          <w:tcPr>
            <w:tcW w:w="2126" w:type="dxa"/>
            <w:shd w:val="clear" w:color="auto" w:fill="FFFFFF" w:themeFill="background1"/>
            <w:vAlign w:val="center"/>
          </w:tcPr>
          <w:p>
            <w:pPr>
              <w:spacing w:line="440" w:lineRule="exac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2"/>
            <w:shd w:val="clear" w:color="auto" w:fill="FFFFFF" w:themeFill="background1"/>
            <w:vAlign w:val="center"/>
          </w:tcPr>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 工作人员不超过40人，学生人数较多、分校区较多的高校不超过60人。</w:t>
            </w:r>
          </w:p>
        </w:tc>
        <w:tc>
          <w:tcPr>
            <w:tcW w:w="1701" w:type="dxa"/>
            <w:shd w:val="clear" w:color="auto" w:fill="FFFFFF" w:themeFill="background1"/>
            <w:vAlign w:val="center"/>
          </w:tcPr>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sym w:font="Wingdings 2" w:char="0052"/>
            </w:r>
            <w:r>
              <w:rPr>
                <w:rFonts w:hint="eastAsia" w:ascii="仿宋_GB2312" w:hAnsi="仿宋_GB2312" w:eastAsia="仿宋_GB2312" w:cs="仿宋_GB2312"/>
                <w:sz w:val="28"/>
                <w:szCs w:val="28"/>
              </w:rPr>
              <w:t>是</w:t>
            </w:r>
          </w:p>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□否</w:t>
            </w:r>
          </w:p>
        </w:tc>
        <w:tc>
          <w:tcPr>
            <w:tcW w:w="2126" w:type="dxa"/>
            <w:shd w:val="clear" w:color="auto" w:fill="FFFFFF" w:themeFill="background1"/>
            <w:vAlign w:val="center"/>
          </w:tcPr>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实有27人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2"/>
            <w:shd w:val="clear" w:color="auto" w:fill="FFFFFF" w:themeFill="background1"/>
            <w:vAlign w:val="center"/>
          </w:tcPr>
          <w:p>
            <w:pPr>
              <w:numPr>
                <w:ilvl w:val="0"/>
                <w:numId w:val="1"/>
              </w:num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主席团成员不超过5人。</w:t>
            </w:r>
          </w:p>
        </w:tc>
        <w:tc>
          <w:tcPr>
            <w:tcW w:w="1701" w:type="dxa"/>
            <w:shd w:val="clear" w:color="auto" w:fill="FFFFFF" w:themeFill="background1"/>
            <w:vAlign w:val="center"/>
          </w:tcPr>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sym w:font="Wingdings 2" w:char="0052"/>
            </w:r>
            <w:r>
              <w:rPr>
                <w:rFonts w:hint="eastAsia" w:ascii="仿宋_GB2312" w:hAnsi="仿宋_GB2312" w:eastAsia="仿宋_GB2312" w:cs="仿宋_GB2312"/>
                <w:sz w:val="28"/>
                <w:szCs w:val="28"/>
              </w:rPr>
              <w:t>是</w:t>
            </w:r>
          </w:p>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□否</w:t>
            </w:r>
          </w:p>
        </w:tc>
        <w:tc>
          <w:tcPr>
            <w:tcW w:w="2126" w:type="dxa"/>
            <w:shd w:val="clear" w:color="auto" w:fill="FFFFFF" w:themeFill="background1"/>
            <w:vAlign w:val="center"/>
          </w:tcPr>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实有5人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2"/>
            <w:shd w:val="clear" w:color="auto" w:fill="FFFFFF" w:themeFill="background1"/>
            <w:vAlign w:val="center"/>
          </w:tcPr>
          <w:p>
            <w:pPr>
              <w:numPr>
                <w:ilvl w:val="0"/>
                <w:numId w:val="1"/>
              </w:num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工作部门不超过6个。</w:t>
            </w:r>
          </w:p>
        </w:tc>
        <w:tc>
          <w:tcPr>
            <w:tcW w:w="1701" w:type="dxa"/>
            <w:shd w:val="clear" w:color="auto" w:fill="FFFFFF" w:themeFill="background1"/>
            <w:vAlign w:val="center"/>
          </w:tcPr>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sym w:font="Wingdings 2" w:char="0052"/>
            </w:r>
            <w:r>
              <w:rPr>
                <w:rFonts w:hint="eastAsia" w:ascii="仿宋_GB2312" w:hAnsi="仿宋_GB2312" w:eastAsia="仿宋_GB2312" w:cs="仿宋_GB2312"/>
                <w:sz w:val="28"/>
                <w:szCs w:val="28"/>
              </w:rPr>
              <w:t>是</w:t>
            </w:r>
          </w:p>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□否</w:t>
            </w:r>
          </w:p>
        </w:tc>
        <w:tc>
          <w:tcPr>
            <w:tcW w:w="2126" w:type="dxa"/>
            <w:shd w:val="clear" w:color="auto" w:fill="FFFFFF" w:themeFill="background1"/>
            <w:vAlign w:val="center"/>
          </w:tcPr>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实有6个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2"/>
            <w:shd w:val="clear" w:color="auto" w:fill="FFFFFF" w:themeFill="background1"/>
            <w:vAlign w:val="center"/>
          </w:tcPr>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 除主席、副主席（轮值执行主席）、部长、副部长、干事外未设其他职务。</w:t>
            </w:r>
          </w:p>
        </w:tc>
        <w:tc>
          <w:tcPr>
            <w:tcW w:w="1701" w:type="dxa"/>
            <w:shd w:val="clear" w:color="auto" w:fill="FFFFFF" w:themeFill="background1"/>
            <w:vAlign w:val="center"/>
          </w:tcPr>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sym w:font="Wingdings 2" w:char="0052"/>
            </w:r>
            <w:r>
              <w:rPr>
                <w:rFonts w:hint="eastAsia" w:ascii="仿宋_GB2312" w:hAnsi="仿宋_GB2312" w:eastAsia="仿宋_GB2312" w:cs="仿宋_GB2312"/>
                <w:sz w:val="28"/>
                <w:szCs w:val="28"/>
              </w:rPr>
              <w:t>是</w:t>
            </w:r>
          </w:p>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□否</w:t>
            </w:r>
          </w:p>
        </w:tc>
        <w:tc>
          <w:tcPr>
            <w:tcW w:w="2126" w:type="dxa"/>
            <w:shd w:val="clear" w:color="auto" w:fill="FFFFFF" w:themeFill="background1"/>
            <w:vAlign w:val="center"/>
          </w:tcPr>
          <w:p>
            <w:pPr>
              <w:spacing w:line="440" w:lineRule="exac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2"/>
            <w:shd w:val="clear" w:color="auto" w:fill="FFFFFF" w:themeFill="background1"/>
            <w:vAlign w:val="center"/>
          </w:tcPr>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 工作人员为共产党员或共青团员。</w:t>
            </w:r>
          </w:p>
        </w:tc>
        <w:tc>
          <w:tcPr>
            <w:tcW w:w="1701" w:type="dxa"/>
            <w:shd w:val="clear" w:color="auto" w:fill="FFFFFF" w:themeFill="background1"/>
            <w:vAlign w:val="center"/>
          </w:tcPr>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sym w:font="Wingdings 2" w:char="0052"/>
            </w:r>
            <w:r>
              <w:rPr>
                <w:rFonts w:hint="eastAsia" w:ascii="仿宋_GB2312" w:hAnsi="仿宋_GB2312" w:eastAsia="仿宋_GB2312" w:cs="仿宋_GB2312"/>
                <w:sz w:val="28"/>
                <w:szCs w:val="28"/>
              </w:rPr>
              <w:t>是</w:t>
            </w:r>
          </w:p>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□否</w:t>
            </w:r>
          </w:p>
        </w:tc>
        <w:tc>
          <w:tcPr>
            <w:tcW w:w="2126" w:type="dxa"/>
            <w:shd w:val="clear" w:color="auto" w:fill="FFFFFF" w:themeFill="background1"/>
            <w:vAlign w:val="center"/>
          </w:tcPr>
          <w:p>
            <w:pPr>
              <w:spacing w:line="440" w:lineRule="exac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2"/>
            <w:shd w:val="clear" w:color="auto" w:fill="FFFFFF" w:themeFill="background1"/>
            <w:vAlign w:val="center"/>
          </w:tcPr>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 工作人员中除一年级新生外的本专科生最近1个学期/最近1学年/入学以来三者取其一，学习成绩综合排名在本专业前30%以内，且无课业不及格情况；研究生无课业不及格情况。</w:t>
            </w:r>
          </w:p>
        </w:tc>
        <w:tc>
          <w:tcPr>
            <w:tcW w:w="1701" w:type="dxa"/>
            <w:shd w:val="clear" w:color="auto" w:fill="FFFFFF" w:themeFill="background1"/>
            <w:vAlign w:val="center"/>
          </w:tcPr>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sym w:font="Wingdings 2" w:char="0052"/>
            </w:r>
            <w:r>
              <w:rPr>
                <w:rFonts w:hint="eastAsia" w:ascii="仿宋_GB2312" w:hAnsi="仿宋_GB2312" w:eastAsia="仿宋_GB2312" w:cs="仿宋_GB2312"/>
                <w:sz w:val="28"/>
                <w:szCs w:val="28"/>
              </w:rPr>
              <w:t>是</w:t>
            </w:r>
          </w:p>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□否</w:t>
            </w:r>
          </w:p>
        </w:tc>
        <w:tc>
          <w:tcPr>
            <w:tcW w:w="2126" w:type="dxa"/>
            <w:shd w:val="clear" w:color="auto" w:fill="FFFFFF" w:themeFill="background1"/>
            <w:vAlign w:val="center"/>
          </w:tcPr>
          <w:p>
            <w:pPr>
              <w:spacing w:line="440" w:lineRule="exac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2"/>
            <w:shd w:val="clear" w:color="auto" w:fill="FFFFFF" w:themeFill="background1"/>
            <w:vAlign w:val="center"/>
          </w:tcPr>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9. 主席团候选人均由学院（系）团组织推荐，经学院（系）党组织同意，校党委学生工作部门和校团委联合审查后，报校党委确定；校级学生会组织工作部门成员均由学院（系）团组织推荐，经校党委学生工作部门和校团委审核后确定。</w:t>
            </w:r>
          </w:p>
        </w:tc>
        <w:tc>
          <w:tcPr>
            <w:tcW w:w="1701" w:type="dxa"/>
            <w:shd w:val="clear" w:color="auto" w:fill="FFFFFF" w:themeFill="background1"/>
            <w:vAlign w:val="center"/>
          </w:tcPr>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sym w:font="Wingdings 2" w:char="0052"/>
            </w:r>
            <w:r>
              <w:rPr>
                <w:rFonts w:hint="eastAsia" w:ascii="仿宋_GB2312" w:hAnsi="仿宋_GB2312" w:eastAsia="仿宋_GB2312" w:cs="仿宋_GB2312"/>
                <w:sz w:val="28"/>
                <w:szCs w:val="28"/>
              </w:rPr>
              <w:t>是</w:t>
            </w:r>
          </w:p>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□否</w:t>
            </w:r>
          </w:p>
        </w:tc>
        <w:tc>
          <w:tcPr>
            <w:tcW w:w="2126" w:type="dxa"/>
            <w:shd w:val="clear" w:color="auto" w:fill="FFFFFF" w:themeFill="background1"/>
            <w:vAlign w:val="center"/>
          </w:tcPr>
          <w:p>
            <w:pPr>
              <w:spacing w:line="440" w:lineRule="exac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2"/>
            <w:shd w:val="clear" w:color="auto" w:fill="FFFFFF" w:themeFill="background1"/>
            <w:vAlign w:val="center"/>
          </w:tcPr>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 主席团由学生代表大会（非其委员会、常务委员会、常任代表会议等）选举产生。</w:t>
            </w:r>
          </w:p>
        </w:tc>
        <w:tc>
          <w:tcPr>
            <w:tcW w:w="1701" w:type="dxa"/>
            <w:shd w:val="clear" w:color="auto" w:fill="FFFFFF" w:themeFill="background1"/>
            <w:vAlign w:val="center"/>
          </w:tcPr>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sym w:font="Wingdings 2" w:char="0052"/>
            </w:r>
            <w:r>
              <w:rPr>
                <w:rFonts w:hint="eastAsia" w:ascii="仿宋_GB2312" w:hAnsi="仿宋_GB2312" w:eastAsia="仿宋_GB2312" w:cs="仿宋_GB2312"/>
                <w:sz w:val="28"/>
                <w:szCs w:val="28"/>
              </w:rPr>
              <w:t>是</w:t>
            </w:r>
          </w:p>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□否</w:t>
            </w:r>
          </w:p>
        </w:tc>
        <w:tc>
          <w:tcPr>
            <w:tcW w:w="2126" w:type="dxa"/>
            <w:shd w:val="clear" w:color="auto" w:fill="FFFFFF" w:themeFill="background1"/>
            <w:vAlign w:val="center"/>
          </w:tcPr>
          <w:p>
            <w:pPr>
              <w:spacing w:line="440" w:lineRule="exac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2"/>
            <w:shd w:val="clear" w:color="auto" w:fill="FFFFFF" w:themeFill="background1"/>
            <w:vAlign w:val="center"/>
          </w:tcPr>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11. 按期规范召开学生（研究生）代表大会。</w:t>
            </w:r>
          </w:p>
        </w:tc>
        <w:tc>
          <w:tcPr>
            <w:tcW w:w="1701" w:type="dxa"/>
            <w:shd w:val="clear" w:color="auto" w:fill="FFFFFF" w:themeFill="background1"/>
            <w:vAlign w:val="center"/>
          </w:tcPr>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sym w:font="Wingdings 2" w:char="0052"/>
            </w:r>
            <w:r>
              <w:rPr>
                <w:rFonts w:hint="eastAsia" w:ascii="仿宋_GB2312" w:hAnsi="仿宋_GB2312" w:eastAsia="仿宋_GB2312" w:cs="仿宋_GB2312"/>
                <w:sz w:val="28"/>
                <w:szCs w:val="28"/>
              </w:rPr>
              <w:t>是</w:t>
            </w:r>
          </w:p>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□否</w:t>
            </w:r>
          </w:p>
        </w:tc>
        <w:tc>
          <w:tcPr>
            <w:tcW w:w="2126" w:type="dxa"/>
            <w:shd w:val="clear" w:color="auto" w:fill="FFFFFF" w:themeFill="background1"/>
            <w:vAlign w:val="center"/>
          </w:tcPr>
          <w:p>
            <w:pPr>
              <w:spacing w:line="44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召开日期为：</w:t>
            </w:r>
          </w:p>
          <w:p>
            <w:pPr>
              <w:spacing w:line="44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2021年11月5日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2"/>
            <w:shd w:val="clear" w:color="auto" w:fill="FFFFFF" w:themeFill="background1"/>
            <w:vAlign w:val="center"/>
          </w:tcPr>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12. 校级学生（研究生）代表大会代表经班级团支部推荐、学院（系）组织选举产生。</w:t>
            </w:r>
          </w:p>
        </w:tc>
        <w:tc>
          <w:tcPr>
            <w:tcW w:w="1701" w:type="dxa"/>
            <w:shd w:val="clear" w:color="auto" w:fill="FFFFFF" w:themeFill="background1"/>
            <w:vAlign w:val="center"/>
          </w:tcPr>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sym w:font="Wingdings 2" w:char="0052"/>
            </w:r>
            <w:r>
              <w:rPr>
                <w:rFonts w:hint="eastAsia" w:ascii="仿宋_GB2312" w:hAnsi="仿宋_GB2312" w:eastAsia="仿宋_GB2312" w:cs="仿宋_GB2312"/>
                <w:sz w:val="28"/>
                <w:szCs w:val="28"/>
              </w:rPr>
              <w:t>是</w:t>
            </w:r>
          </w:p>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□否</w:t>
            </w:r>
          </w:p>
        </w:tc>
        <w:tc>
          <w:tcPr>
            <w:tcW w:w="2126" w:type="dxa"/>
            <w:shd w:val="clear" w:color="auto" w:fill="FFFFFF" w:themeFill="background1"/>
            <w:vAlign w:val="center"/>
          </w:tcPr>
          <w:p>
            <w:pPr>
              <w:spacing w:line="440" w:lineRule="exact"/>
              <w:jc w:val="lef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2"/>
            <w:shd w:val="clear" w:color="auto" w:fill="FFFFFF" w:themeFill="background1"/>
            <w:vAlign w:val="center"/>
          </w:tcPr>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13. 开展了春、秋季学生会组织工作人员全员培训。</w:t>
            </w:r>
          </w:p>
        </w:tc>
        <w:tc>
          <w:tcPr>
            <w:tcW w:w="1701" w:type="dxa"/>
            <w:shd w:val="clear" w:color="auto" w:fill="FFFFFF" w:themeFill="background1"/>
            <w:vAlign w:val="center"/>
          </w:tcPr>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sym w:font="Wingdings 2" w:char="0052"/>
            </w:r>
            <w:r>
              <w:rPr>
                <w:rFonts w:hint="eastAsia" w:ascii="仿宋_GB2312" w:hAnsi="仿宋_GB2312" w:eastAsia="仿宋_GB2312" w:cs="仿宋_GB2312"/>
                <w:sz w:val="28"/>
                <w:szCs w:val="28"/>
              </w:rPr>
              <w:t>是</w:t>
            </w:r>
          </w:p>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□否</w:t>
            </w:r>
          </w:p>
        </w:tc>
        <w:tc>
          <w:tcPr>
            <w:tcW w:w="2126" w:type="dxa"/>
            <w:shd w:val="clear" w:color="auto" w:fill="FFFFFF" w:themeFill="background1"/>
            <w:vAlign w:val="center"/>
          </w:tcPr>
          <w:p>
            <w:pPr>
              <w:spacing w:line="440" w:lineRule="exact"/>
              <w:jc w:val="lef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2"/>
            <w:shd w:val="clear" w:color="auto" w:fill="FFFFFF" w:themeFill="background1"/>
            <w:vAlign w:val="center"/>
          </w:tcPr>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14. 组建以学生代表为主，校党委学生工作部门、校团委等共同参与的校级学生会组织工作人员评议会；主席团成员和工作部门负责人每学期向评议会述职。</w:t>
            </w:r>
          </w:p>
        </w:tc>
        <w:tc>
          <w:tcPr>
            <w:tcW w:w="1701" w:type="dxa"/>
            <w:shd w:val="clear" w:color="auto" w:fill="FFFFFF" w:themeFill="background1"/>
            <w:vAlign w:val="center"/>
          </w:tcPr>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sym w:font="Wingdings 2" w:char="0052"/>
            </w:r>
            <w:r>
              <w:rPr>
                <w:rFonts w:hint="eastAsia" w:ascii="仿宋_GB2312" w:hAnsi="仿宋_GB2312" w:eastAsia="仿宋_GB2312" w:cs="仿宋_GB2312"/>
                <w:sz w:val="28"/>
                <w:szCs w:val="28"/>
              </w:rPr>
              <w:t>是</w:t>
            </w:r>
          </w:p>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□否</w:t>
            </w:r>
          </w:p>
        </w:tc>
        <w:tc>
          <w:tcPr>
            <w:tcW w:w="2126" w:type="dxa"/>
            <w:shd w:val="clear" w:color="auto" w:fill="FFFFFF" w:themeFill="background1"/>
            <w:vAlign w:val="center"/>
          </w:tcPr>
          <w:p>
            <w:pPr>
              <w:spacing w:line="440" w:lineRule="exact"/>
              <w:jc w:val="lef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2"/>
            <w:shd w:val="clear" w:color="auto" w:fill="FFFFFF" w:themeFill="background1"/>
            <w:vAlign w:val="center"/>
          </w:tcPr>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15. 学生会组织工作人员参加评奖评优、测评加分、推荐免试攻读研究生等事项时，依据评议结果择优提名，未与其岗位简单挂钩。</w:t>
            </w:r>
          </w:p>
        </w:tc>
        <w:tc>
          <w:tcPr>
            <w:tcW w:w="1701" w:type="dxa"/>
            <w:shd w:val="clear" w:color="auto" w:fill="FFFFFF" w:themeFill="background1"/>
            <w:vAlign w:val="center"/>
          </w:tcPr>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sym w:font="Wingdings 2" w:char="0052"/>
            </w:r>
            <w:r>
              <w:rPr>
                <w:rFonts w:hint="eastAsia" w:ascii="仿宋_GB2312" w:hAnsi="仿宋_GB2312" w:eastAsia="仿宋_GB2312" w:cs="仿宋_GB2312"/>
                <w:sz w:val="28"/>
                <w:szCs w:val="28"/>
              </w:rPr>
              <w:t>是</w:t>
            </w:r>
          </w:p>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□否</w:t>
            </w:r>
          </w:p>
        </w:tc>
        <w:tc>
          <w:tcPr>
            <w:tcW w:w="2126" w:type="dxa"/>
            <w:shd w:val="clear" w:color="auto" w:fill="FFFFFF" w:themeFill="background1"/>
            <w:vAlign w:val="center"/>
          </w:tcPr>
          <w:p>
            <w:pPr>
              <w:spacing w:line="440" w:lineRule="exact"/>
              <w:jc w:val="lef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2"/>
            <w:shd w:val="clear" w:color="auto" w:fill="FFFFFF" w:themeFill="background1"/>
            <w:vAlign w:val="center"/>
          </w:tcPr>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16. 学生会组织的建设纳入了学校党建工作整体规划；党组织定期听取学生会组织工作汇报，研究决定重大事项。</w:t>
            </w:r>
          </w:p>
        </w:tc>
        <w:tc>
          <w:tcPr>
            <w:tcW w:w="1701" w:type="dxa"/>
            <w:shd w:val="clear" w:color="auto" w:fill="FFFFFF" w:themeFill="background1"/>
            <w:vAlign w:val="center"/>
          </w:tcPr>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sym w:font="Wingdings 2" w:char="0052"/>
            </w:r>
            <w:r>
              <w:rPr>
                <w:rFonts w:hint="eastAsia" w:ascii="仿宋_GB2312" w:hAnsi="仿宋_GB2312" w:eastAsia="仿宋_GB2312" w:cs="仿宋_GB2312"/>
                <w:sz w:val="28"/>
                <w:szCs w:val="28"/>
              </w:rPr>
              <w:t>是</w:t>
            </w:r>
          </w:p>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□否</w:t>
            </w:r>
          </w:p>
        </w:tc>
        <w:tc>
          <w:tcPr>
            <w:tcW w:w="2126" w:type="dxa"/>
            <w:shd w:val="clear" w:color="auto" w:fill="FFFFFF" w:themeFill="background1"/>
            <w:vAlign w:val="center"/>
          </w:tcPr>
          <w:p>
            <w:pPr>
              <w:spacing w:line="440" w:lineRule="exact"/>
              <w:jc w:val="lef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2"/>
            <w:shd w:val="clear" w:color="auto" w:fill="FFFFFF" w:themeFill="background1"/>
            <w:vAlign w:val="center"/>
          </w:tcPr>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17. 明确1名校团委专职副书记指导校级学生会组织；聘任校团委专职副书记或干部担任校级学生会组织秘书长。</w:t>
            </w:r>
          </w:p>
        </w:tc>
        <w:tc>
          <w:tcPr>
            <w:tcW w:w="1701" w:type="dxa"/>
            <w:shd w:val="clear" w:color="auto" w:fill="FFFFFF" w:themeFill="background1"/>
            <w:vAlign w:val="center"/>
          </w:tcPr>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sym w:font="Wingdings 2" w:char="0052"/>
            </w:r>
            <w:r>
              <w:rPr>
                <w:rFonts w:hint="eastAsia" w:ascii="仿宋_GB2312" w:hAnsi="仿宋_GB2312" w:eastAsia="仿宋_GB2312" w:cs="仿宋_GB2312"/>
                <w:sz w:val="28"/>
                <w:szCs w:val="28"/>
              </w:rPr>
              <w:t>是</w:t>
            </w:r>
          </w:p>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□否</w:t>
            </w:r>
          </w:p>
        </w:tc>
        <w:tc>
          <w:tcPr>
            <w:tcW w:w="2126" w:type="dxa"/>
            <w:shd w:val="clear" w:color="auto" w:fill="FFFFFF" w:themeFill="background1"/>
            <w:vAlign w:val="center"/>
          </w:tcPr>
          <w:p>
            <w:pPr>
              <w:spacing w:line="440" w:lineRule="exact"/>
              <w:jc w:val="left"/>
              <w:rPr>
                <w:rFonts w:ascii="仿宋_GB2312" w:hAnsi="仿宋_GB2312" w:eastAsia="仿宋_GB2312" w:cs="仿宋_GB2312"/>
                <w:sz w:val="28"/>
                <w:szCs w:val="28"/>
              </w:rPr>
            </w:pPr>
          </w:p>
        </w:tc>
      </w:tr>
    </w:tbl>
    <w:p>
      <w:pPr>
        <w:pStyle w:val="2"/>
        <w:ind w:firstLine="640" w:firstLineChars="200"/>
        <w:rPr>
          <w:rFonts w:hAnsi="Times New Roman" w:cs="Times New Roman"/>
          <w:sz w:val="32"/>
          <w:szCs w:val="32"/>
        </w:rPr>
      </w:pPr>
    </w:p>
    <w:p>
      <w:pPr>
        <w:pStyle w:val="2"/>
        <w:ind w:firstLine="0"/>
        <w:rPr>
          <w:rFonts w:hAnsi="Times New Roman" w:cs="Times New Roman"/>
          <w:sz w:val="32"/>
          <w:szCs w:val="32"/>
        </w:rPr>
      </w:pPr>
      <w:r>
        <w:rPr>
          <w:rFonts w:hint="eastAsia" w:hAnsi="Times New Roman" w:cs="Times New Roman"/>
          <w:sz w:val="32"/>
          <w:szCs w:val="32"/>
        </w:rPr>
        <w:t>（二）二级学生会组织（含二级院系、书院、分校区等学生会、研究生会）改革自评</w:t>
      </w:r>
    </w:p>
    <w:tbl>
      <w:tblPr>
        <w:tblStyle w:val="9"/>
        <w:tblW w:w="131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817"/>
        <w:gridCol w:w="817"/>
        <w:gridCol w:w="817"/>
        <w:gridCol w:w="817"/>
        <w:gridCol w:w="817"/>
        <w:gridCol w:w="119"/>
        <w:gridCol w:w="698"/>
        <w:gridCol w:w="817"/>
        <w:gridCol w:w="817"/>
        <w:gridCol w:w="268"/>
        <w:gridCol w:w="549"/>
        <w:gridCol w:w="817"/>
        <w:gridCol w:w="754"/>
        <w:gridCol w:w="63"/>
        <w:gridCol w:w="817"/>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149" w:type="dxa"/>
            <w:gridSpan w:val="17"/>
            <w:shd w:val="clear" w:color="auto" w:fill="FFFFFF" w:themeFill="background1"/>
            <w:vAlign w:val="center"/>
          </w:tcPr>
          <w:p>
            <w:pPr>
              <w:spacing w:before="217" w:beforeLines="50" w:after="217" w:afterLines="50" w:line="440" w:lineRule="exact"/>
              <w:jc w:val="center"/>
              <w:rPr>
                <w:rFonts w:ascii="方正黑体简体" w:hAnsi="方正黑体简体" w:eastAsia="方正黑体简体" w:cs="方正黑体简体"/>
                <w:sz w:val="28"/>
                <w:szCs w:val="28"/>
              </w:rPr>
            </w:pPr>
            <w:r>
              <w:rPr>
                <w:rFonts w:hint="eastAsia" w:ascii="黑体" w:hAnsi="黑体" w:eastAsia="黑体" w:cs="黑体"/>
                <w:sz w:val="28"/>
                <w:szCs w:val="28"/>
              </w:rPr>
              <w:t>二级学生会组织情况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11"/>
            <w:shd w:val="clear" w:color="auto" w:fill="FFFFFF" w:themeFill="background1"/>
            <w:vAlign w:val="center"/>
          </w:tcPr>
          <w:p>
            <w:pPr>
              <w:spacing w:line="440" w:lineRule="exact"/>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项目</w:t>
            </w:r>
          </w:p>
        </w:tc>
        <w:tc>
          <w:tcPr>
            <w:tcW w:w="2120" w:type="dxa"/>
            <w:gridSpan w:val="3"/>
            <w:shd w:val="clear" w:color="auto" w:fill="FFFFFF" w:themeFill="background1"/>
            <w:vAlign w:val="center"/>
          </w:tcPr>
          <w:p>
            <w:pPr>
              <w:spacing w:line="440" w:lineRule="exact"/>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符合标准学生会组织数量</w:t>
            </w:r>
          </w:p>
        </w:tc>
        <w:tc>
          <w:tcPr>
            <w:tcW w:w="1707" w:type="dxa"/>
            <w:gridSpan w:val="3"/>
            <w:shd w:val="clear" w:color="auto" w:fill="FFFFFF" w:themeFill="background1"/>
            <w:vAlign w:val="center"/>
          </w:tcPr>
          <w:p>
            <w:pPr>
              <w:spacing w:line="440" w:lineRule="exact"/>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11"/>
            <w:shd w:val="clear" w:color="auto" w:fill="FFFFFF" w:themeFill="background1"/>
            <w:vAlign w:val="center"/>
          </w:tcPr>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 坚持全心全意服务同学，聚焦主责主业开展工作。未承担宿舍管理、校园文明纠察、安全保卫等行政职能。</w:t>
            </w:r>
          </w:p>
        </w:tc>
        <w:tc>
          <w:tcPr>
            <w:tcW w:w="2120" w:type="dxa"/>
            <w:gridSpan w:val="3"/>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15</w:t>
            </w:r>
          </w:p>
        </w:tc>
        <w:tc>
          <w:tcPr>
            <w:tcW w:w="1707" w:type="dxa"/>
            <w:gridSpan w:val="3"/>
            <w:shd w:val="clear" w:color="auto" w:fill="FFFFFF" w:themeFill="background1"/>
            <w:vAlign w:val="center"/>
          </w:tcPr>
          <w:p>
            <w:pPr>
              <w:spacing w:line="440" w:lineRule="exac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trPr>
        <w:tc>
          <w:tcPr>
            <w:tcW w:w="9322" w:type="dxa"/>
            <w:gridSpan w:val="11"/>
            <w:shd w:val="clear" w:color="auto" w:fill="FFFFFF" w:themeFill="background1"/>
            <w:vAlign w:val="center"/>
          </w:tcPr>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 工作机构架构为“主席团+工作部门”模式，未在工作部门以上或以下设置“中心”、“项目办公室”等常设层级。</w:t>
            </w:r>
          </w:p>
        </w:tc>
        <w:tc>
          <w:tcPr>
            <w:tcW w:w="2120" w:type="dxa"/>
            <w:gridSpan w:val="3"/>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15</w:t>
            </w:r>
          </w:p>
        </w:tc>
        <w:tc>
          <w:tcPr>
            <w:tcW w:w="1707" w:type="dxa"/>
            <w:gridSpan w:val="3"/>
            <w:shd w:val="clear" w:color="auto" w:fill="FFFFFF" w:themeFill="background1"/>
            <w:vAlign w:val="center"/>
          </w:tcPr>
          <w:p>
            <w:pPr>
              <w:spacing w:line="440" w:lineRule="exac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11"/>
            <w:shd w:val="clear" w:color="auto" w:fill="FFFFFF" w:themeFill="background1"/>
            <w:vAlign w:val="center"/>
          </w:tcPr>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 工作人员不超过30人。</w:t>
            </w:r>
          </w:p>
        </w:tc>
        <w:tc>
          <w:tcPr>
            <w:tcW w:w="2120" w:type="dxa"/>
            <w:gridSpan w:val="3"/>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15</w:t>
            </w:r>
          </w:p>
        </w:tc>
        <w:tc>
          <w:tcPr>
            <w:tcW w:w="1707" w:type="dxa"/>
            <w:gridSpan w:val="3"/>
            <w:shd w:val="clear" w:color="auto" w:fill="FFFFFF" w:themeFill="background1"/>
            <w:vAlign w:val="center"/>
          </w:tcPr>
          <w:p>
            <w:pPr>
              <w:spacing w:line="440" w:lineRule="exac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11"/>
            <w:shd w:val="clear" w:color="auto" w:fill="FFFFFF" w:themeFill="background1"/>
            <w:vAlign w:val="center"/>
          </w:tcPr>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4. 主席团成员不超过3人。</w:t>
            </w:r>
          </w:p>
        </w:tc>
        <w:tc>
          <w:tcPr>
            <w:tcW w:w="2120" w:type="dxa"/>
            <w:gridSpan w:val="3"/>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15</w:t>
            </w:r>
          </w:p>
        </w:tc>
        <w:tc>
          <w:tcPr>
            <w:tcW w:w="1707" w:type="dxa"/>
            <w:gridSpan w:val="3"/>
            <w:shd w:val="clear" w:color="auto" w:fill="FFFFFF" w:themeFill="background1"/>
            <w:vAlign w:val="center"/>
          </w:tcPr>
          <w:p>
            <w:pPr>
              <w:spacing w:line="440" w:lineRule="exac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11"/>
            <w:shd w:val="clear" w:color="auto" w:fill="FFFFFF" w:themeFill="background1"/>
            <w:vAlign w:val="center"/>
          </w:tcPr>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 除主席、副主席（轮值执行主席）、部长、副部长、干事外未设其他职务。</w:t>
            </w:r>
          </w:p>
        </w:tc>
        <w:tc>
          <w:tcPr>
            <w:tcW w:w="2120" w:type="dxa"/>
            <w:gridSpan w:val="3"/>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15</w:t>
            </w:r>
          </w:p>
        </w:tc>
        <w:tc>
          <w:tcPr>
            <w:tcW w:w="1707" w:type="dxa"/>
            <w:gridSpan w:val="3"/>
            <w:shd w:val="clear" w:color="auto" w:fill="FFFFFF" w:themeFill="background1"/>
            <w:vAlign w:val="center"/>
          </w:tcPr>
          <w:p>
            <w:pPr>
              <w:spacing w:line="440" w:lineRule="exac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11"/>
            <w:shd w:val="clear" w:color="auto" w:fill="FFFFFF" w:themeFill="background1"/>
            <w:vAlign w:val="center"/>
          </w:tcPr>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 工作人员为共产党员或共青团员。</w:t>
            </w:r>
          </w:p>
        </w:tc>
        <w:tc>
          <w:tcPr>
            <w:tcW w:w="2120" w:type="dxa"/>
            <w:gridSpan w:val="3"/>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15</w:t>
            </w:r>
          </w:p>
        </w:tc>
        <w:tc>
          <w:tcPr>
            <w:tcW w:w="1707" w:type="dxa"/>
            <w:gridSpan w:val="3"/>
            <w:shd w:val="clear" w:color="auto" w:fill="FFFFFF" w:themeFill="background1"/>
            <w:vAlign w:val="center"/>
          </w:tcPr>
          <w:p>
            <w:pPr>
              <w:spacing w:line="440" w:lineRule="exac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11"/>
            <w:shd w:val="clear" w:color="auto" w:fill="FFFFFF" w:themeFill="background1"/>
            <w:vAlign w:val="center"/>
          </w:tcPr>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 工作人员中除一年级新生外的本专科生最近1个学期/最近1学年/入学以来三者取其一，学习成绩综合排名在本专业前30%以内，且无课业不及格情况；研究生无课业不及格情况。</w:t>
            </w:r>
          </w:p>
        </w:tc>
        <w:tc>
          <w:tcPr>
            <w:tcW w:w="2120" w:type="dxa"/>
            <w:gridSpan w:val="3"/>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15</w:t>
            </w:r>
          </w:p>
        </w:tc>
        <w:tc>
          <w:tcPr>
            <w:tcW w:w="1707" w:type="dxa"/>
            <w:gridSpan w:val="3"/>
            <w:shd w:val="clear" w:color="auto" w:fill="FFFFFF" w:themeFill="background1"/>
            <w:vAlign w:val="center"/>
          </w:tcPr>
          <w:p>
            <w:pPr>
              <w:spacing w:line="440" w:lineRule="exac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11"/>
            <w:shd w:val="clear" w:color="auto" w:fill="FFFFFF" w:themeFill="background1"/>
            <w:vAlign w:val="center"/>
          </w:tcPr>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 主席团由学生（研究生）代表大会（非其委员会、常务委员会、常任代表会议等）或全体学生（研究生）大会选举产生。</w:t>
            </w:r>
          </w:p>
        </w:tc>
        <w:tc>
          <w:tcPr>
            <w:tcW w:w="2120" w:type="dxa"/>
            <w:gridSpan w:val="3"/>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15</w:t>
            </w:r>
          </w:p>
        </w:tc>
        <w:tc>
          <w:tcPr>
            <w:tcW w:w="1707" w:type="dxa"/>
            <w:gridSpan w:val="3"/>
            <w:shd w:val="clear" w:color="auto" w:fill="FFFFFF" w:themeFill="background1"/>
            <w:vAlign w:val="center"/>
          </w:tcPr>
          <w:p>
            <w:pPr>
              <w:spacing w:line="440" w:lineRule="exac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11"/>
            <w:shd w:val="clear" w:color="auto" w:fill="FFFFFF" w:themeFill="background1"/>
            <w:vAlign w:val="center"/>
          </w:tcPr>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9. 按期规范召开学生（研究生）代表大会或全体学生（研究生）大会。</w:t>
            </w:r>
          </w:p>
        </w:tc>
        <w:tc>
          <w:tcPr>
            <w:tcW w:w="2120" w:type="dxa"/>
            <w:gridSpan w:val="3"/>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15</w:t>
            </w:r>
          </w:p>
        </w:tc>
        <w:tc>
          <w:tcPr>
            <w:tcW w:w="1707" w:type="dxa"/>
            <w:gridSpan w:val="3"/>
            <w:shd w:val="clear" w:color="auto" w:fill="FFFFFF" w:themeFill="background1"/>
            <w:vAlign w:val="center"/>
          </w:tcPr>
          <w:p>
            <w:pPr>
              <w:spacing w:line="440" w:lineRule="exac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11"/>
            <w:shd w:val="clear" w:color="auto" w:fill="FFFFFF" w:themeFill="background1"/>
            <w:vAlign w:val="center"/>
          </w:tcPr>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10. 开展了春、秋季学生会组织工作人员全员培训。</w:t>
            </w:r>
          </w:p>
        </w:tc>
        <w:tc>
          <w:tcPr>
            <w:tcW w:w="2120" w:type="dxa"/>
            <w:gridSpan w:val="3"/>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15</w:t>
            </w:r>
          </w:p>
        </w:tc>
        <w:tc>
          <w:tcPr>
            <w:tcW w:w="1707" w:type="dxa"/>
            <w:gridSpan w:val="3"/>
            <w:shd w:val="clear" w:color="auto" w:fill="FFFFFF" w:themeFill="background1"/>
            <w:vAlign w:val="center"/>
          </w:tcPr>
          <w:p>
            <w:pPr>
              <w:spacing w:line="440" w:lineRule="exact"/>
              <w:jc w:val="lef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11"/>
            <w:shd w:val="clear" w:color="auto" w:fill="FFFFFF" w:themeFill="background1"/>
            <w:vAlign w:val="center"/>
          </w:tcPr>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11. 工作人员参加评奖评优、测评加分、推荐免试攻读研究生等事项时，依据评议结果择优提名，未与其岗位简单挂钩。</w:t>
            </w:r>
          </w:p>
        </w:tc>
        <w:tc>
          <w:tcPr>
            <w:tcW w:w="2120" w:type="dxa"/>
            <w:gridSpan w:val="3"/>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15</w:t>
            </w:r>
          </w:p>
        </w:tc>
        <w:tc>
          <w:tcPr>
            <w:tcW w:w="1707" w:type="dxa"/>
            <w:gridSpan w:val="3"/>
            <w:shd w:val="clear" w:color="auto" w:fill="FFFFFF" w:themeFill="background1"/>
            <w:vAlign w:val="center"/>
          </w:tcPr>
          <w:p>
            <w:pPr>
              <w:spacing w:line="440" w:lineRule="exact"/>
              <w:jc w:val="lef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11"/>
            <w:shd w:val="clear" w:color="auto" w:fill="FFFFFF" w:themeFill="background1"/>
            <w:vAlign w:val="center"/>
          </w:tcPr>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12. 党组织定期听取学生会组织工作汇报，研究决定重大事项。</w:t>
            </w:r>
          </w:p>
        </w:tc>
        <w:tc>
          <w:tcPr>
            <w:tcW w:w="2120" w:type="dxa"/>
            <w:gridSpan w:val="3"/>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15</w:t>
            </w:r>
          </w:p>
        </w:tc>
        <w:tc>
          <w:tcPr>
            <w:tcW w:w="1707" w:type="dxa"/>
            <w:gridSpan w:val="3"/>
            <w:shd w:val="clear" w:color="auto" w:fill="FFFFFF" w:themeFill="background1"/>
            <w:vAlign w:val="center"/>
          </w:tcPr>
          <w:p>
            <w:pPr>
              <w:spacing w:line="440" w:lineRule="exact"/>
              <w:jc w:val="lef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22" w:type="dxa"/>
            <w:gridSpan w:val="11"/>
            <w:shd w:val="clear" w:color="auto" w:fill="FFFFFF" w:themeFill="background1"/>
            <w:vAlign w:val="center"/>
          </w:tcPr>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13. 明确1名团组织负责人指导院级学生会组织；聘任团委老师担任院级学生会组织秘书长。</w:t>
            </w:r>
          </w:p>
        </w:tc>
        <w:tc>
          <w:tcPr>
            <w:tcW w:w="2120" w:type="dxa"/>
            <w:gridSpan w:val="3"/>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15</w:t>
            </w:r>
          </w:p>
        </w:tc>
        <w:tc>
          <w:tcPr>
            <w:tcW w:w="1707" w:type="dxa"/>
            <w:gridSpan w:val="3"/>
            <w:shd w:val="clear" w:color="auto" w:fill="FFFFFF" w:themeFill="background1"/>
            <w:vAlign w:val="center"/>
          </w:tcPr>
          <w:p>
            <w:pPr>
              <w:spacing w:line="440" w:lineRule="exact"/>
              <w:jc w:val="left"/>
              <w:rPr>
                <w:rFonts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49" w:type="dxa"/>
            <w:gridSpan w:val="17"/>
            <w:shd w:val="clear" w:color="auto" w:fill="FFFFFF" w:themeFill="background1"/>
            <w:vAlign w:val="center"/>
          </w:tcPr>
          <w:p>
            <w:pPr>
              <w:spacing w:before="217" w:beforeLines="50" w:after="217" w:afterLines="50" w:line="440" w:lineRule="exact"/>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具体情况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shd w:val="clear" w:color="auto" w:fill="FFFFFF" w:themeFill="background1"/>
            <w:vAlign w:val="center"/>
          </w:tcPr>
          <w:p>
            <w:pPr>
              <w:spacing w:line="440" w:lineRule="exact"/>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二级学生会组织</w:t>
            </w:r>
          </w:p>
        </w:tc>
        <w:tc>
          <w:tcPr>
            <w:tcW w:w="10631" w:type="dxa"/>
            <w:gridSpan w:val="16"/>
            <w:shd w:val="clear" w:color="auto" w:fill="FFFFFF" w:themeFill="background1"/>
            <w:vAlign w:val="center"/>
          </w:tcPr>
          <w:p>
            <w:pPr>
              <w:spacing w:line="440" w:lineRule="exact"/>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符合标准情况（请填写是/否）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shd w:val="clear" w:color="auto" w:fill="FFFFFF" w:themeFill="background1"/>
            <w:vAlign w:val="center"/>
          </w:tcPr>
          <w:p>
            <w:pPr>
              <w:spacing w:line="440" w:lineRule="exact"/>
              <w:jc w:val="center"/>
              <w:rPr>
                <w:rFonts w:ascii="Times New Roman" w:hAnsi="Times New Roman" w:eastAsia="方正仿宋简体" w:cs="Times New Roman"/>
                <w:sz w:val="28"/>
                <w:szCs w:val="28"/>
              </w:rPr>
            </w:pPr>
          </w:p>
        </w:tc>
        <w:tc>
          <w:tcPr>
            <w:tcW w:w="817" w:type="dxa"/>
            <w:shd w:val="clear" w:color="auto" w:fill="FFFFFF" w:themeFill="background1"/>
            <w:vAlign w:val="center"/>
          </w:tcPr>
          <w:p>
            <w:pPr>
              <w:spacing w:line="440" w:lineRule="exact"/>
              <w:jc w:val="center"/>
              <w:rPr>
                <w:rFonts w:ascii="Times New Roman" w:hAnsi="Times New Roman" w:eastAsia="方正仿宋简体" w:cs="Times New Roman"/>
                <w:sz w:val="28"/>
                <w:szCs w:val="28"/>
              </w:rPr>
            </w:pPr>
            <w:r>
              <w:rPr>
                <w:rFonts w:ascii="Times New Roman" w:hAnsi="Times New Roman" w:eastAsia="方正仿宋简体" w:cs="Times New Roman"/>
                <w:sz w:val="28"/>
                <w:szCs w:val="28"/>
              </w:rPr>
              <w:t>1</w:t>
            </w:r>
          </w:p>
        </w:tc>
        <w:tc>
          <w:tcPr>
            <w:tcW w:w="817" w:type="dxa"/>
            <w:shd w:val="clear" w:color="auto" w:fill="FFFFFF" w:themeFill="background1"/>
            <w:vAlign w:val="center"/>
          </w:tcPr>
          <w:p>
            <w:pPr>
              <w:spacing w:line="440" w:lineRule="exact"/>
              <w:jc w:val="center"/>
              <w:rPr>
                <w:rFonts w:ascii="Times New Roman" w:hAnsi="Times New Roman" w:eastAsia="方正仿宋简体" w:cs="Times New Roman"/>
                <w:sz w:val="28"/>
                <w:szCs w:val="28"/>
              </w:rPr>
            </w:pPr>
            <w:r>
              <w:rPr>
                <w:rFonts w:ascii="Times New Roman" w:hAnsi="Times New Roman" w:eastAsia="方正仿宋简体" w:cs="Times New Roman"/>
                <w:sz w:val="28"/>
                <w:szCs w:val="28"/>
              </w:rPr>
              <w:t>2</w:t>
            </w:r>
          </w:p>
        </w:tc>
        <w:tc>
          <w:tcPr>
            <w:tcW w:w="817" w:type="dxa"/>
            <w:shd w:val="clear" w:color="auto" w:fill="FFFFFF" w:themeFill="background1"/>
            <w:vAlign w:val="center"/>
          </w:tcPr>
          <w:p>
            <w:pPr>
              <w:spacing w:line="440" w:lineRule="exact"/>
              <w:jc w:val="center"/>
              <w:rPr>
                <w:rFonts w:ascii="Times New Roman" w:hAnsi="Times New Roman" w:eastAsia="方正仿宋简体" w:cs="Times New Roman"/>
                <w:sz w:val="28"/>
                <w:szCs w:val="28"/>
              </w:rPr>
            </w:pPr>
            <w:r>
              <w:rPr>
                <w:rFonts w:ascii="Times New Roman" w:hAnsi="Times New Roman" w:eastAsia="方正仿宋简体" w:cs="Times New Roman"/>
                <w:sz w:val="28"/>
                <w:szCs w:val="28"/>
              </w:rPr>
              <w:t>3</w:t>
            </w:r>
          </w:p>
        </w:tc>
        <w:tc>
          <w:tcPr>
            <w:tcW w:w="817" w:type="dxa"/>
            <w:shd w:val="clear" w:color="auto" w:fill="FFFFFF" w:themeFill="background1"/>
            <w:vAlign w:val="center"/>
          </w:tcPr>
          <w:p>
            <w:pPr>
              <w:spacing w:line="440" w:lineRule="exact"/>
              <w:jc w:val="center"/>
              <w:rPr>
                <w:rFonts w:ascii="Times New Roman" w:hAnsi="Times New Roman" w:eastAsia="方正仿宋简体" w:cs="Times New Roman"/>
                <w:sz w:val="28"/>
                <w:szCs w:val="28"/>
              </w:rPr>
            </w:pPr>
            <w:r>
              <w:rPr>
                <w:rFonts w:ascii="Times New Roman" w:hAnsi="Times New Roman" w:eastAsia="方正仿宋简体" w:cs="Times New Roman"/>
                <w:sz w:val="28"/>
                <w:szCs w:val="28"/>
              </w:rPr>
              <w:t>4</w:t>
            </w:r>
          </w:p>
        </w:tc>
        <w:tc>
          <w:tcPr>
            <w:tcW w:w="817" w:type="dxa"/>
            <w:shd w:val="clear" w:color="auto" w:fill="FFFFFF" w:themeFill="background1"/>
            <w:vAlign w:val="center"/>
          </w:tcPr>
          <w:p>
            <w:pPr>
              <w:spacing w:line="440" w:lineRule="exact"/>
              <w:jc w:val="center"/>
              <w:rPr>
                <w:rFonts w:ascii="Times New Roman" w:hAnsi="Times New Roman" w:eastAsia="方正仿宋简体" w:cs="Times New Roman"/>
                <w:sz w:val="28"/>
                <w:szCs w:val="28"/>
              </w:rPr>
            </w:pPr>
            <w:r>
              <w:rPr>
                <w:rFonts w:ascii="Times New Roman" w:hAnsi="Times New Roman" w:eastAsia="方正仿宋简体" w:cs="Times New Roman"/>
                <w:sz w:val="28"/>
                <w:szCs w:val="28"/>
              </w:rPr>
              <w:t>5</w:t>
            </w:r>
          </w:p>
        </w:tc>
        <w:tc>
          <w:tcPr>
            <w:tcW w:w="817" w:type="dxa"/>
            <w:gridSpan w:val="2"/>
            <w:shd w:val="clear" w:color="auto" w:fill="FFFFFF" w:themeFill="background1"/>
            <w:vAlign w:val="center"/>
          </w:tcPr>
          <w:p>
            <w:pPr>
              <w:spacing w:line="440" w:lineRule="exact"/>
              <w:jc w:val="center"/>
              <w:rPr>
                <w:rFonts w:ascii="Times New Roman" w:hAnsi="Times New Roman" w:eastAsia="方正仿宋简体" w:cs="Times New Roman"/>
                <w:sz w:val="28"/>
                <w:szCs w:val="28"/>
              </w:rPr>
            </w:pPr>
            <w:r>
              <w:rPr>
                <w:rFonts w:ascii="Times New Roman" w:hAnsi="Times New Roman" w:eastAsia="方正仿宋简体" w:cs="Times New Roman"/>
                <w:sz w:val="28"/>
                <w:szCs w:val="28"/>
              </w:rPr>
              <w:t>6</w:t>
            </w:r>
          </w:p>
        </w:tc>
        <w:tc>
          <w:tcPr>
            <w:tcW w:w="817" w:type="dxa"/>
            <w:shd w:val="clear" w:color="auto" w:fill="FFFFFF" w:themeFill="background1"/>
            <w:vAlign w:val="center"/>
          </w:tcPr>
          <w:p>
            <w:pPr>
              <w:spacing w:line="440" w:lineRule="exact"/>
              <w:jc w:val="center"/>
              <w:rPr>
                <w:rFonts w:ascii="Times New Roman" w:hAnsi="Times New Roman" w:eastAsia="方正仿宋简体" w:cs="Times New Roman"/>
                <w:sz w:val="28"/>
                <w:szCs w:val="28"/>
              </w:rPr>
            </w:pPr>
            <w:r>
              <w:rPr>
                <w:rFonts w:ascii="Times New Roman" w:hAnsi="Times New Roman" w:eastAsia="方正仿宋简体" w:cs="Times New Roman"/>
                <w:sz w:val="28"/>
                <w:szCs w:val="28"/>
              </w:rPr>
              <w:t>7</w:t>
            </w:r>
          </w:p>
        </w:tc>
        <w:tc>
          <w:tcPr>
            <w:tcW w:w="817" w:type="dxa"/>
            <w:shd w:val="clear" w:color="auto" w:fill="FFFFFF" w:themeFill="background1"/>
            <w:vAlign w:val="center"/>
          </w:tcPr>
          <w:p>
            <w:pPr>
              <w:spacing w:line="440" w:lineRule="exact"/>
              <w:jc w:val="center"/>
              <w:rPr>
                <w:rFonts w:ascii="Times New Roman" w:hAnsi="Times New Roman" w:eastAsia="方正仿宋简体" w:cs="Times New Roman"/>
                <w:sz w:val="28"/>
                <w:szCs w:val="28"/>
              </w:rPr>
            </w:pPr>
            <w:r>
              <w:rPr>
                <w:rFonts w:ascii="Times New Roman" w:hAnsi="Times New Roman" w:eastAsia="方正仿宋简体" w:cs="Times New Roman"/>
                <w:sz w:val="28"/>
                <w:szCs w:val="28"/>
              </w:rPr>
              <w:t>8</w:t>
            </w:r>
          </w:p>
        </w:tc>
        <w:tc>
          <w:tcPr>
            <w:tcW w:w="817" w:type="dxa"/>
            <w:gridSpan w:val="2"/>
            <w:shd w:val="clear" w:color="auto" w:fill="FFFFFF" w:themeFill="background1"/>
            <w:vAlign w:val="center"/>
          </w:tcPr>
          <w:p>
            <w:pPr>
              <w:spacing w:line="440" w:lineRule="exact"/>
              <w:jc w:val="center"/>
              <w:rPr>
                <w:rFonts w:ascii="Times New Roman" w:hAnsi="Times New Roman" w:eastAsia="方正仿宋简体" w:cs="Times New Roman"/>
                <w:sz w:val="28"/>
                <w:szCs w:val="28"/>
              </w:rPr>
            </w:pPr>
            <w:r>
              <w:rPr>
                <w:rFonts w:ascii="Times New Roman" w:hAnsi="Times New Roman" w:eastAsia="方正仿宋简体" w:cs="Times New Roman"/>
                <w:sz w:val="28"/>
                <w:szCs w:val="28"/>
              </w:rPr>
              <w:t>9</w:t>
            </w:r>
          </w:p>
        </w:tc>
        <w:tc>
          <w:tcPr>
            <w:tcW w:w="817" w:type="dxa"/>
            <w:shd w:val="clear" w:color="auto" w:fill="FFFFFF" w:themeFill="background1"/>
            <w:vAlign w:val="center"/>
          </w:tcPr>
          <w:p>
            <w:pPr>
              <w:spacing w:line="440" w:lineRule="exact"/>
              <w:jc w:val="center"/>
              <w:rPr>
                <w:rFonts w:ascii="Times New Roman" w:hAnsi="Times New Roman" w:eastAsia="方正仿宋简体" w:cs="Times New Roman"/>
                <w:sz w:val="28"/>
                <w:szCs w:val="28"/>
              </w:rPr>
            </w:pPr>
            <w:r>
              <w:rPr>
                <w:rFonts w:ascii="Times New Roman" w:hAnsi="Times New Roman" w:eastAsia="方正仿宋简体" w:cs="Times New Roman"/>
                <w:sz w:val="28"/>
                <w:szCs w:val="28"/>
              </w:rPr>
              <w:t>10</w:t>
            </w:r>
          </w:p>
        </w:tc>
        <w:tc>
          <w:tcPr>
            <w:tcW w:w="817" w:type="dxa"/>
            <w:gridSpan w:val="2"/>
            <w:shd w:val="clear" w:color="auto" w:fill="FFFFFF" w:themeFill="background1"/>
            <w:vAlign w:val="center"/>
          </w:tcPr>
          <w:p>
            <w:pPr>
              <w:spacing w:line="440" w:lineRule="exact"/>
              <w:jc w:val="center"/>
              <w:rPr>
                <w:rFonts w:ascii="Times New Roman" w:hAnsi="Times New Roman" w:eastAsia="方正仿宋简体" w:cs="Times New Roman"/>
                <w:sz w:val="28"/>
                <w:szCs w:val="28"/>
              </w:rPr>
            </w:pPr>
            <w:r>
              <w:rPr>
                <w:rFonts w:ascii="Times New Roman" w:hAnsi="Times New Roman" w:eastAsia="方正仿宋简体" w:cs="Times New Roman"/>
                <w:sz w:val="28"/>
                <w:szCs w:val="28"/>
              </w:rPr>
              <w:t>11</w:t>
            </w:r>
          </w:p>
        </w:tc>
        <w:tc>
          <w:tcPr>
            <w:tcW w:w="817" w:type="dxa"/>
            <w:shd w:val="clear" w:color="auto" w:fill="FFFFFF" w:themeFill="background1"/>
            <w:vAlign w:val="center"/>
          </w:tcPr>
          <w:p>
            <w:pPr>
              <w:spacing w:line="440" w:lineRule="exact"/>
              <w:jc w:val="center"/>
              <w:rPr>
                <w:rFonts w:ascii="Times New Roman" w:hAnsi="Times New Roman" w:eastAsia="方正仿宋简体" w:cs="Times New Roman"/>
                <w:sz w:val="28"/>
                <w:szCs w:val="28"/>
              </w:rPr>
            </w:pPr>
            <w:r>
              <w:rPr>
                <w:rFonts w:ascii="Times New Roman" w:hAnsi="Times New Roman" w:eastAsia="方正仿宋简体" w:cs="Times New Roman"/>
                <w:sz w:val="28"/>
                <w:szCs w:val="28"/>
              </w:rPr>
              <w:t>12</w:t>
            </w:r>
          </w:p>
        </w:tc>
        <w:tc>
          <w:tcPr>
            <w:tcW w:w="827" w:type="dxa"/>
            <w:shd w:val="clear" w:color="auto" w:fill="FFFFFF" w:themeFill="background1"/>
            <w:vAlign w:val="center"/>
          </w:tcPr>
          <w:p>
            <w:pPr>
              <w:spacing w:line="440" w:lineRule="exact"/>
              <w:jc w:val="center"/>
              <w:rPr>
                <w:rFonts w:ascii="Times New Roman" w:hAnsi="Times New Roman" w:eastAsia="方正仿宋简体" w:cs="Times New Roman"/>
                <w:sz w:val="28"/>
                <w:szCs w:val="28"/>
              </w:rPr>
            </w:pPr>
            <w:r>
              <w:rPr>
                <w:rFonts w:ascii="Times New Roman" w:hAnsi="Times New Roman" w:eastAsia="方正仿宋简体" w:cs="Times New Roman"/>
                <w:sz w:val="28"/>
                <w:szCs w:val="28"/>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财政与公共管理学院学生会</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gridSpan w:val="2"/>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gridSpan w:val="2"/>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gridSpan w:val="2"/>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2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经济学院学生会</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gridSpan w:val="2"/>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gridSpan w:val="2"/>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gridSpan w:val="2"/>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2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金融学院学生会</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gridSpan w:val="2"/>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gridSpan w:val="2"/>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gridSpan w:val="2"/>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2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商学院学生会</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gridSpan w:val="2"/>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gridSpan w:val="2"/>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gridSpan w:val="2"/>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2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会计学院学生会</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gridSpan w:val="2"/>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gridSpan w:val="2"/>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gridSpan w:val="2"/>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2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旅游与酒店管理学院学生会</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gridSpan w:val="2"/>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gridSpan w:val="2"/>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gridSpan w:val="2"/>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2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信息学院学生会</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gridSpan w:val="2"/>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gridSpan w:val="2"/>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gridSpan w:val="2"/>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2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统计与数学学院学生会</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gridSpan w:val="2"/>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gridSpan w:val="2"/>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gridSpan w:val="2"/>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2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城市与环境学院学生会</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gridSpan w:val="2"/>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gridSpan w:val="2"/>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gridSpan w:val="2"/>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2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国际语言文化学院学生会</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gridSpan w:val="2"/>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gridSpan w:val="2"/>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gridSpan w:val="2"/>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2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法学院学生会</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gridSpan w:val="2"/>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gridSpan w:val="2"/>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gridSpan w:val="2"/>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2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传媒与设计艺术学院学生会</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gridSpan w:val="2"/>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gridSpan w:val="2"/>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gridSpan w:val="2"/>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2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物流学院学生会</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gridSpan w:val="2"/>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gridSpan w:val="2"/>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gridSpan w:val="2"/>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2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国际工商学院学生会</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gridSpan w:val="2"/>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gridSpan w:val="2"/>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gridSpan w:val="2"/>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2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中华职业学院学生会</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gridSpan w:val="2"/>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gridSpan w:val="2"/>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gridSpan w:val="2"/>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1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c>
          <w:tcPr>
            <w:tcW w:w="827" w:type="dxa"/>
            <w:shd w:val="clear" w:color="auto" w:fill="FFFFFF" w:themeFill="background1"/>
            <w:vAlign w:val="center"/>
          </w:tcPr>
          <w:p>
            <w:pPr>
              <w:spacing w:line="44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2518" w:type="dxa"/>
            <w:vAlign w:val="center"/>
          </w:tcPr>
          <w:p>
            <w:pPr>
              <w:spacing w:line="440" w:lineRule="exact"/>
              <w:jc w:val="center"/>
              <w:rPr>
                <w:rFonts w:ascii="黑体" w:hAnsi="黑体" w:eastAsia="黑体" w:cs="黑体"/>
                <w:sz w:val="28"/>
                <w:szCs w:val="28"/>
              </w:rPr>
            </w:pPr>
            <w:r>
              <w:rPr>
                <w:rFonts w:hint="eastAsia" w:ascii="黑体" w:hAnsi="黑体" w:eastAsia="黑体" w:cs="黑体"/>
                <w:sz w:val="28"/>
                <w:szCs w:val="28"/>
              </w:rPr>
              <w:t>问题不足</w:t>
            </w:r>
          </w:p>
          <w:p>
            <w:pPr>
              <w:spacing w:line="440" w:lineRule="exact"/>
              <w:jc w:val="center"/>
              <w:rPr>
                <w:rFonts w:ascii="黑体" w:hAnsi="黑体" w:eastAsia="黑体" w:cs="黑体"/>
                <w:sz w:val="28"/>
                <w:szCs w:val="28"/>
              </w:rPr>
            </w:pPr>
            <w:r>
              <w:rPr>
                <w:rFonts w:hint="eastAsia" w:ascii="黑体" w:hAnsi="黑体" w:eastAsia="黑体" w:cs="黑体"/>
                <w:sz w:val="28"/>
                <w:szCs w:val="28"/>
              </w:rPr>
              <w:t>（选填）</w:t>
            </w:r>
          </w:p>
        </w:tc>
        <w:tc>
          <w:tcPr>
            <w:tcW w:w="10631" w:type="dxa"/>
            <w:gridSpan w:val="16"/>
            <w:vAlign w:val="center"/>
          </w:tcPr>
          <w:p>
            <w:pPr>
              <w:spacing w:line="440" w:lineRule="exact"/>
              <w:rPr>
                <w:rFonts w:ascii="Sitka Heading" w:hAnsi="Sitka Heading" w:eastAsia="方正仿宋简体" w:cs="Sitka Heading"/>
                <w:sz w:val="28"/>
                <w:szCs w:val="28"/>
              </w:rPr>
            </w:pPr>
          </w:p>
          <w:p>
            <w:pPr>
              <w:spacing w:line="440" w:lineRule="exact"/>
              <w:rPr>
                <w:rFonts w:ascii="Sitka Heading" w:hAnsi="Sitka Heading" w:eastAsia="方正仿宋简体" w:cs="Sitka Heading"/>
                <w:sz w:val="28"/>
                <w:szCs w:val="28"/>
              </w:rPr>
            </w:pPr>
          </w:p>
          <w:p>
            <w:pPr>
              <w:spacing w:line="440" w:lineRule="exact"/>
              <w:rPr>
                <w:rFonts w:ascii="Sitka Heading" w:hAnsi="Sitka Heading" w:eastAsia="方正仿宋简体" w:cs="Sitka Heading"/>
                <w:sz w:val="28"/>
                <w:szCs w:val="28"/>
              </w:rPr>
            </w:pPr>
          </w:p>
          <w:p>
            <w:pPr>
              <w:spacing w:line="440" w:lineRule="exact"/>
              <w:rPr>
                <w:rFonts w:ascii="Sitka Heading" w:hAnsi="Sitka Heading" w:eastAsia="方正仿宋简体" w:cs="Sitka Heading"/>
                <w:sz w:val="28"/>
                <w:szCs w:val="28"/>
              </w:rPr>
            </w:pPr>
          </w:p>
          <w:p>
            <w:pPr>
              <w:spacing w:line="440" w:lineRule="exact"/>
              <w:rPr>
                <w:rFonts w:ascii="Sitka Heading" w:hAnsi="Sitka Heading" w:eastAsia="方正仿宋简体" w:cs="Sitka Heading"/>
                <w:sz w:val="28"/>
                <w:szCs w:val="28"/>
              </w:rPr>
            </w:pPr>
          </w:p>
          <w:p>
            <w:pPr>
              <w:spacing w:line="440" w:lineRule="exact"/>
              <w:rPr>
                <w:rFonts w:ascii="Sitka Heading" w:hAnsi="Sitka Heading" w:eastAsia="方正仿宋简体" w:cs="Sitka Heading"/>
                <w:sz w:val="28"/>
                <w:szCs w:val="28"/>
              </w:rPr>
            </w:pPr>
          </w:p>
          <w:p>
            <w:pPr>
              <w:spacing w:line="440" w:lineRule="exact"/>
              <w:rPr>
                <w:rFonts w:ascii="Sitka Heading" w:hAnsi="Sitka Heading" w:eastAsia="方正仿宋简体" w:cs="Sitka Heading"/>
                <w:sz w:val="28"/>
                <w:szCs w:val="28"/>
              </w:rPr>
            </w:pPr>
          </w:p>
          <w:p>
            <w:pPr>
              <w:spacing w:line="440" w:lineRule="exact"/>
              <w:rPr>
                <w:rFonts w:ascii="Sitka Heading" w:hAnsi="Sitka Heading" w:eastAsia="方正仿宋简体" w:cs="Sitka Heading"/>
                <w:sz w:val="28"/>
                <w:szCs w:val="28"/>
              </w:rPr>
            </w:pPr>
          </w:p>
          <w:p>
            <w:pPr>
              <w:spacing w:line="440" w:lineRule="exact"/>
              <w:rPr>
                <w:rFonts w:ascii="Sitka Heading" w:hAnsi="Sitka Heading" w:eastAsia="方正仿宋简体" w:cs="Sitka Heading"/>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2518" w:type="dxa"/>
            <w:vAlign w:val="center"/>
          </w:tcPr>
          <w:p>
            <w:pPr>
              <w:spacing w:line="440" w:lineRule="exact"/>
              <w:jc w:val="center"/>
              <w:rPr>
                <w:rFonts w:ascii="黑体" w:hAnsi="黑体" w:eastAsia="黑体" w:cs="黑体"/>
                <w:sz w:val="28"/>
                <w:szCs w:val="28"/>
              </w:rPr>
            </w:pPr>
            <w:r>
              <w:rPr>
                <w:rFonts w:hint="eastAsia" w:ascii="黑体" w:hAnsi="黑体" w:eastAsia="黑体" w:cs="黑体"/>
                <w:sz w:val="28"/>
                <w:szCs w:val="28"/>
              </w:rPr>
              <w:t>改进建议</w:t>
            </w:r>
          </w:p>
          <w:p>
            <w:pPr>
              <w:spacing w:line="440" w:lineRule="exact"/>
              <w:jc w:val="center"/>
              <w:rPr>
                <w:rFonts w:ascii="黑体" w:hAnsi="黑体" w:eastAsia="黑体" w:cs="黑体"/>
                <w:sz w:val="28"/>
                <w:szCs w:val="28"/>
              </w:rPr>
            </w:pPr>
            <w:r>
              <w:rPr>
                <w:rFonts w:hint="eastAsia" w:ascii="黑体" w:hAnsi="黑体" w:eastAsia="黑体" w:cs="黑体"/>
                <w:sz w:val="28"/>
                <w:szCs w:val="28"/>
              </w:rPr>
              <w:t>（选填）</w:t>
            </w:r>
          </w:p>
        </w:tc>
        <w:tc>
          <w:tcPr>
            <w:tcW w:w="10631" w:type="dxa"/>
            <w:gridSpan w:val="16"/>
            <w:vAlign w:val="center"/>
          </w:tcPr>
          <w:p>
            <w:pPr>
              <w:spacing w:line="440" w:lineRule="exact"/>
              <w:rPr>
                <w:rFonts w:ascii="Sitka Heading" w:hAnsi="Sitka Heading" w:eastAsia="方正仿宋简体" w:cs="Sitka Heading"/>
                <w:sz w:val="28"/>
                <w:szCs w:val="28"/>
              </w:rPr>
            </w:pPr>
          </w:p>
          <w:p>
            <w:pPr>
              <w:spacing w:line="440" w:lineRule="exact"/>
              <w:rPr>
                <w:rFonts w:ascii="Sitka Heading" w:hAnsi="Sitka Heading" w:eastAsia="方正仿宋简体" w:cs="Sitka Heading"/>
                <w:sz w:val="28"/>
                <w:szCs w:val="28"/>
              </w:rPr>
            </w:pPr>
          </w:p>
          <w:p>
            <w:pPr>
              <w:spacing w:line="440" w:lineRule="exact"/>
              <w:rPr>
                <w:rFonts w:ascii="Sitka Heading" w:hAnsi="Sitka Heading" w:eastAsia="方正仿宋简体" w:cs="Sitka Heading"/>
                <w:sz w:val="28"/>
                <w:szCs w:val="28"/>
              </w:rPr>
            </w:pPr>
          </w:p>
          <w:p>
            <w:pPr>
              <w:spacing w:line="440" w:lineRule="exact"/>
              <w:rPr>
                <w:rFonts w:ascii="Sitka Heading" w:hAnsi="Sitka Heading" w:eastAsia="方正仿宋简体" w:cs="Sitka Heading"/>
                <w:sz w:val="28"/>
                <w:szCs w:val="28"/>
              </w:rPr>
            </w:pPr>
          </w:p>
          <w:p>
            <w:pPr>
              <w:spacing w:line="440" w:lineRule="exact"/>
              <w:rPr>
                <w:rFonts w:ascii="Sitka Heading" w:hAnsi="Sitka Heading" w:eastAsia="方正仿宋简体" w:cs="Sitka Heading"/>
                <w:sz w:val="28"/>
                <w:szCs w:val="28"/>
              </w:rPr>
            </w:pPr>
          </w:p>
          <w:p>
            <w:pPr>
              <w:spacing w:line="440" w:lineRule="exact"/>
              <w:rPr>
                <w:rFonts w:ascii="Sitka Heading" w:hAnsi="Sitka Heading" w:eastAsia="方正仿宋简体" w:cs="Sitka Heading"/>
                <w:sz w:val="28"/>
                <w:szCs w:val="28"/>
              </w:rPr>
            </w:pPr>
          </w:p>
          <w:p>
            <w:pPr>
              <w:spacing w:line="440" w:lineRule="exact"/>
              <w:rPr>
                <w:rFonts w:ascii="Sitka Heading" w:hAnsi="Sitka Heading" w:eastAsia="方正仿宋简体" w:cs="Sitka Heading"/>
                <w:sz w:val="28"/>
                <w:szCs w:val="28"/>
              </w:rPr>
            </w:pPr>
          </w:p>
          <w:p>
            <w:pPr>
              <w:spacing w:line="440" w:lineRule="exact"/>
              <w:rPr>
                <w:rFonts w:ascii="Sitka Heading" w:hAnsi="Sitka Heading" w:eastAsia="方正仿宋简体" w:cs="Sitka Heading"/>
                <w:sz w:val="28"/>
                <w:szCs w:val="28"/>
              </w:rPr>
            </w:pPr>
          </w:p>
          <w:p>
            <w:pPr>
              <w:spacing w:line="440" w:lineRule="exact"/>
              <w:rPr>
                <w:rFonts w:ascii="Sitka Heading" w:hAnsi="Sitka Heading" w:eastAsia="方正仿宋简体" w:cs="Sitka Heading"/>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trPr>
        <w:tc>
          <w:tcPr>
            <w:tcW w:w="6722" w:type="dxa"/>
            <w:gridSpan w:val="7"/>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校级学生会组织意见</w:t>
            </w:r>
          </w:p>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sym w:font="Wingdings 2" w:char="0052"/>
            </w:r>
            <w:r>
              <w:rPr>
                <w:rFonts w:hint="eastAsia" w:ascii="仿宋_GB2312" w:hAnsi="仿宋_GB2312" w:eastAsia="仿宋_GB2312" w:cs="仿宋_GB2312"/>
                <w:sz w:val="28"/>
                <w:szCs w:val="28"/>
              </w:rPr>
              <w:t xml:space="preserve"> 以上情况属实                                     </w:t>
            </w:r>
          </w:p>
          <w:p>
            <w:pPr>
              <w:spacing w:line="560" w:lineRule="exact"/>
              <w:jc w:val="center"/>
              <w:rPr>
                <w:rFonts w:ascii="仿宋_GB2312" w:hAnsi="仿宋_GB2312" w:eastAsia="仿宋_GB2312" w:cs="仿宋_GB2312"/>
                <w:sz w:val="28"/>
                <w:szCs w:val="28"/>
              </w:rPr>
            </w:pPr>
          </w:p>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盖章：</w:t>
            </w:r>
          </w:p>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负责人签名：                                                                年  月  日</w:t>
            </w:r>
          </w:p>
        </w:tc>
        <w:tc>
          <w:tcPr>
            <w:tcW w:w="6427" w:type="dxa"/>
            <w:gridSpan w:val="10"/>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学校团委意见</w:t>
            </w:r>
          </w:p>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sym w:font="Wingdings 2" w:char="0052"/>
            </w:r>
            <w:r>
              <w:rPr>
                <w:rFonts w:hint="eastAsia" w:ascii="仿宋_GB2312" w:hAnsi="仿宋_GB2312" w:eastAsia="仿宋_GB2312" w:cs="仿宋_GB2312"/>
                <w:sz w:val="28"/>
                <w:szCs w:val="28"/>
              </w:rPr>
              <w:t xml:space="preserve"> 以上情况属实                                     </w:t>
            </w:r>
          </w:p>
          <w:p>
            <w:pPr>
              <w:spacing w:line="560" w:lineRule="exact"/>
              <w:jc w:val="center"/>
              <w:rPr>
                <w:rFonts w:ascii="仿宋_GB2312" w:hAnsi="仿宋_GB2312" w:eastAsia="仿宋_GB2312" w:cs="仿宋_GB2312"/>
                <w:sz w:val="28"/>
                <w:szCs w:val="28"/>
              </w:rPr>
            </w:pPr>
          </w:p>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盖章：</w:t>
            </w:r>
          </w:p>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负责人签名：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5" w:hRule="atLeast"/>
        </w:trPr>
        <w:tc>
          <w:tcPr>
            <w:tcW w:w="6722" w:type="dxa"/>
            <w:gridSpan w:val="7"/>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核查（复评）工作组意见</w:t>
            </w:r>
          </w:p>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（未被核查（复评）学生会组织不需填写）</w:t>
            </w:r>
          </w:p>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以上情况属实                                    </w:t>
            </w:r>
          </w:p>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盖章：</w:t>
            </w:r>
          </w:p>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负责人签名：                                                                年  月  日</w:t>
            </w:r>
          </w:p>
        </w:tc>
        <w:tc>
          <w:tcPr>
            <w:tcW w:w="6427" w:type="dxa"/>
            <w:gridSpan w:val="10"/>
            <w:vAlign w:val="center"/>
          </w:tcPr>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省级学联秘书处意见</w:t>
            </w:r>
          </w:p>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（未被核查（复评）学生会组织不需填写）</w:t>
            </w:r>
          </w:p>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以上情况属实                                    </w:t>
            </w:r>
          </w:p>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盖章：</w:t>
            </w:r>
          </w:p>
          <w:p>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负责人签名：                                                                年  月  日</w:t>
            </w:r>
          </w:p>
        </w:tc>
      </w:tr>
    </w:tbl>
    <w:p>
      <w:pPr>
        <w:pStyle w:val="2"/>
        <w:sectPr>
          <w:pgSz w:w="16838" w:h="11906" w:orient="landscape"/>
          <w:pgMar w:top="1588" w:right="2098" w:bottom="1474" w:left="1985" w:header="851" w:footer="1418" w:gutter="0"/>
          <w:cols w:space="425" w:num="1"/>
          <w:docGrid w:type="lines" w:linePitch="435" w:charSpace="0"/>
        </w:sectPr>
      </w:pPr>
    </w:p>
    <w:p>
      <w:pPr>
        <w:spacing w:line="560" w:lineRule="exact"/>
        <w:ind w:firstLine="640" w:firstLineChars="200"/>
        <w:jc w:val="left"/>
        <w:rPr>
          <w:rFonts w:ascii="黑体" w:hAnsi="黑体" w:eastAsia="黑体" w:cs="Times New Roman"/>
          <w:sz w:val="32"/>
          <w:szCs w:val="32"/>
        </w:rPr>
      </w:pPr>
      <w:r>
        <w:rPr>
          <w:rFonts w:hint="eastAsia" w:ascii="黑体" w:hAnsi="黑体" w:eastAsia="黑体" w:cs="Times New Roman"/>
          <w:sz w:val="32"/>
          <w:szCs w:val="32"/>
        </w:rPr>
        <w:t>二、《云南财经大学学生会章程》</w:t>
      </w:r>
    </w:p>
    <w:p>
      <w:pPr>
        <w:pStyle w:val="2"/>
      </w:pPr>
    </w:p>
    <w:p>
      <w:pPr>
        <w:pStyle w:val="17"/>
        <w:keepLines/>
        <w:snapToGrid w:val="0"/>
        <w:spacing w:after="0" w:line="600" w:lineRule="exact"/>
        <w:textAlignment w:val="baseline"/>
        <w:rPr>
          <w:rFonts w:ascii="Times New Roman" w:hAnsi="Times New Roman" w:eastAsia="微软简标宋" w:cs="Times New Roman"/>
          <w:szCs w:val="32"/>
          <w:lang w:val="en-US" w:eastAsia="zh-CN"/>
        </w:rPr>
      </w:pPr>
      <w:bookmarkStart w:id="0" w:name="bookmark7"/>
      <w:bookmarkStart w:id="1" w:name="bookmark8"/>
      <w:bookmarkStart w:id="2" w:name="bookmark9"/>
      <w:r>
        <w:rPr>
          <w:rFonts w:hint="eastAsia" w:ascii="Times New Roman" w:hAnsi="Times New Roman" w:eastAsia="微软简标宋" w:cs="Times New Roman"/>
          <w:szCs w:val="32"/>
        </w:rPr>
        <w:t>云南财经大学学生会章程</w:t>
      </w:r>
      <w:bookmarkEnd w:id="0"/>
      <w:bookmarkEnd w:id="1"/>
      <w:bookmarkEnd w:id="2"/>
    </w:p>
    <w:p>
      <w:pPr>
        <w:pStyle w:val="18"/>
        <w:snapToGrid w:val="0"/>
        <w:spacing w:before="217" w:beforeLines="50" w:after="217" w:afterLines="50" w:line="628" w:lineRule="exact"/>
        <w:ind w:firstLine="0"/>
        <w:jc w:val="center"/>
        <w:textAlignment w:val="baseline"/>
        <w:rPr>
          <w:rFonts w:ascii="Times New Roman" w:hAnsi="Times New Roman" w:eastAsia="方正小标宋_GBK" w:cs="Times New Roman"/>
          <w:color w:val="000000" w:themeColor="text1"/>
          <w:sz w:val="32"/>
          <w:szCs w:val="32"/>
          <w:lang w:eastAsia="zh-CN"/>
          <w14:textFill>
            <w14:solidFill>
              <w14:schemeClr w14:val="tx1"/>
            </w14:solidFill>
          </w14:textFill>
        </w:rPr>
      </w:pPr>
      <w:r>
        <w:rPr>
          <w:rFonts w:hint="eastAsia" w:ascii="Times New Roman" w:hAnsi="Times New Roman" w:eastAsia="方正小标宋_GBK" w:cs="Times New Roman"/>
          <w:color w:val="000000" w:themeColor="text1"/>
          <w:sz w:val="32"/>
          <w:szCs w:val="32"/>
          <w14:textFill>
            <w14:solidFill>
              <w14:schemeClr w14:val="tx1"/>
            </w14:solidFill>
          </w14:textFill>
        </w:rPr>
        <w:t>第一章</w:t>
      </w:r>
      <w:r>
        <w:rPr>
          <w:rFonts w:hint="eastAsia" w:ascii="Times New Roman" w:hAnsi="Times New Roman" w:eastAsia="方正小标宋_GBK" w:cs="Times New Roman"/>
          <w:color w:val="000000" w:themeColor="text1"/>
          <w:sz w:val="32"/>
          <w:szCs w:val="32"/>
          <w:lang w:val="en-US" w:eastAsia="zh-CN"/>
          <w14:textFill>
            <w14:solidFill>
              <w14:schemeClr w14:val="tx1"/>
            </w14:solidFill>
          </w14:textFill>
        </w:rPr>
        <w:t xml:space="preserve">   </w:t>
      </w:r>
      <w:r>
        <w:rPr>
          <w:rFonts w:hint="eastAsia" w:ascii="Times New Roman" w:hAnsi="Times New Roman" w:eastAsia="方正小标宋_GBK" w:cs="Times New Roman"/>
          <w:color w:val="000000" w:themeColor="text1"/>
          <w:sz w:val="32"/>
          <w:szCs w:val="32"/>
          <w14:textFill>
            <w14:solidFill>
              <w14:schemeClr w14:val="tx1"/>
            </w14:solidFill>
          </w14:textFill>
        </w:rPr>
        <w:t>总</w:t>
      </w:r>
      <w:r>
        <w:rPr>
          <w:rFonts w:hint="eastAsia" w:ascii="Times New Roman" w:hAnsi="Times New Roman" w:eastAsia="方正小标宋_GBK" w:cs="Times New Roman"/>
          <w:color w:val="000000" w:themeColor="text1"/>
          <w:sz w:val="32"/>
          <w:szCs w:val="32"/>
          <w:lang w:val="en-US" w:eastAsia="zh-CN"/>
          <w14:textFill>
            <w14:solidFill>
              <w14:schemeClr w14:val="tx1"/>
            </w14:solidFill>
          </w14:textFill>
        </w:rPr>
        <w:t xml:space="preserve">  </w:t>
      </w:r>
      <w:r>
        <w:rPr>
          <w:rFonts w:hint="eastAsia" w:ascii="Times New Roman" w:hAnsi="Times New Roman" w:eastAsia="方正小标宋_GBK" w:cs="Times New Roman"/>
          <w:color w:val="000000" w:themeColor="text1"/>
          <w:sz w:val="32"/>
          <w:szCs w:val="32"/>
          <w14:textFill>
            <w14:solidFill>
              <w14:schemeClr w14:val="tx1"/>
            </w14:solidFill>
          </w14:textFill>
        </w:rPr>
        <w:t>则</w:t>
      </w:r>
    </w:p>
    <w:p>
      <w:pPr>
        <w:pStyle w:val="18"/>
        <w:adjustRightInd w:val="0"/>
        <w:snapToGrid w:val="0"/>
        <w:spacing w:line="600" w:lineRule="exact"/>
        <w:ind w:firstLine="640" w:firstLineChars="200"/>
        <w:jc w:val="both"/>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第一条</w:t>
      </w:r>
      <w:r>
        <w:rPr>
          <w:rFonts w:hint="eastAsia" w:ascii="Times New Roman" w:hAnsi="Times New Roman" w:eastAsia="黑体" w:cs="Times New Roman"/>
          <w:color w:val="000000" w:themeColor="text1"/>
          <w:sz w:val="32"/>
          <w:szCs w:val="32"/>
          <w:lang w:val="en-US" w:eastAsia="zh-CN"/>
          <w14:textFill>
            <w14:solidFill>
              <w14:schemeClr w14:val="tx1"/>
            </w14:solidFill>
          </w14:textFill>
        </w:rPr>
        <w:t xml:space="preserve"> </w:t>
      </w:r>
      <w:r>
        <w:rPr>
          <w:rFonts w:hint="eastAsia" w:ascii="Times New Roman" w:hAnsi="Times New Roman" w:eastAsia="黑体" w:cs="Times New Roman"/>
          <w:color w:val="000000" w:themeColor="text1"/>
          <w:sz w:val="32"/>
          <w:szCs w:val="32"/>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14:textFill>
            <w14:solidFill>
              <w14:schemeClr w14:val="tx1"/>
            </w14:solidFill>
          </w14:textFill>
        </w:rPr>
        <w:t>本章程依据《中华全国学生联合会章程》的原则制定。</w:t>
      </w:r>
    </w:p>
    <w:p>
      <w:pPr>
        <w:pStyle w:val="18"/>
        <w:adjustRightInd w:val="0"/>
        <w:snapToGrid w:val="0"/>
        <w:spacing w:line="600" w:lineRule="exact"/>
        <w:ind w:firstLine="640" w:firstLineChars="200"/>
        <w:jc w:val="both"/>
        <w:textAlignment w:val="baseline"/>
        <w:rPr>
          <w:rFonts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第二条</w:t>
      </w:r>
      <w:r>
        <w:rPr>
          <w:rFonts w:hint="eastAsia" w:ascii="Times New Roman" w:hAnsi="Times New Roman" w:eastAsia="黑体" w:cs="Times New Roman"/>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14:textFill>
            <w14:solidFill>
              <w14:schemeClr w14:val="tx1"/>
            </w14:solidFill>
          </w14:textFill>
        </w:rPr>
        <w:t>云南财经大学学生会是学校党委领导下</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学校团委指导下</w:t>
      </w:r>
      <w:r>
        <w:rPr>
          <w:rFonts w:hint="eastAsia" w:ascii="Times New Roman" w:hAnsi="Times New Roman" w:eastAsia="仿宋_GB2312" w:cs="Times New Roman"/>
          <w:color w:val="000000" w:themeColor="text1"/>
          <w:sz w:val="32"/>
          <w:szCs w:val="32"/>
          <w14:textFill>
            <w14:solidFill>
              <w14:schemeClr w14:val="tx1"/>
            </w14:solidFill>
          </w14:textFill>
        </w:rPr>
        <w:t>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主要学生</w:t>
      </w:r>
      <w:r>
        <w:rPr>
          <w:rFonts w:hint="eastAsia" w:ascii="Times New Roman" w:hAnsi="Times New Roman" w:eastAsia="仿宋_GB2312" w:cs="Times New Roman"/>
          <w:color w:val="000000" w:themeColor="text1"/>
          <w:sz w:val="32"/>
          <w:szCs w:val="32"/>
          <w14:textFill>
            <w14:solidFill>
              <w14:schemeClr w14:val="tx1"/>
            </w14:solidFill>
          </w14:textFill>
        </w:rPr>
        <w:t>组织，是党委联系广大同学的桥梁和纽带</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pPr>
        <w:pStyle w:val="18"/>
        <w:adjustRightInd w:val="0"/>
        <w:snapToGrid w:val="0"/>
        <w:spacing w:line="60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第三条</w:t>
      </w:r>
      <w:r>
        <w:rPr>
          <w:rFonts w:hint="eastAsia" w:ascii="Times New Roman" w:hAnsi="Times New Roman" w:eastAsia="黑体" w:cs="Times New Roman"/>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14:textFill>
            <w14:solidFill>
              <w14:schemeClr w14:val="tx1"/>
            </w14:solidFill>
          </w14:textFill>
        </w:rPr>
        <w:t>学生会的任务：</w:t>
      </w:r>
    </w:p>
    <w:p>
      <w:pPr>
        <w:pStyle w:val="18"/>
        <w:adjustRightInd w:val="0"/>
        <w:snapToGrid w:val="0"/>
        <w:spacing w:line="600" w:lineRule="exact"/>
        <w:ind w:firstLine="640" w:firstLineChars="200"/>
        <w:textAlignment w:val="baseline"/>
        <w:rPr>
          <w:rFonts w:ascii="Times New Roman" w:hAnsi="Times New Roman" w:eastAsia="仿宋_GB2312" w:cs="Times New Roman"/>
          <w:color w:val="000000" w:themeColor="text1"/>
          <w:spacing w:val="5"/>
          <w:sz w:val="32"/>
          <w:szCs w:val="32"/>
          <w:shd w:val="clear" w:color="auto" w:fill="FFFFFF"/>
          <w:lang w:val="en-US" w:eastAsia="zh-CN"/>
          <w14:textFill>
            <w14:solidFill>
              <w14:schemeClr w14:val="tx1"/>
            </w14:solidFill>
          </w14:textFill>
        </w:rPr>
      </w:pPr>
      <w:bookmarkStart w:id="3" w:name="bookmark10"/>
      <w:bookmarkEnd w:id="3"/>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（一）</w:t>
      </w:r>
      <w:r>
        <w:rPr>
          <w:rFonts w:hint="eastAsia" w:ascii="Times New Roman" w:hAnsi="Times New Roman" w:eastAsia="仿宋_GB2312" w:cs="Times New Roman"/>
          <w:color w:val="000000" w:themeColor="text1"/>
          <w:spacing w:val="5"/>
          <w:sz w:val="32"/>
          <w:szCs w:val="32"/>
          <w:shd w:val="clear" w:color="auto" w:fill="FFFFFF"/>
          <w:lang w:val="en-US" w:eastAsia="zh-CN"/>
          <w14:textFill>
            <w14:solidFill>
              <w14:schemeClr w14:val="tx1"/>
            </w14:solidFill>
          </w14:textFill>
        </w:rPr>
        <w:t>遵循和贯彻党的教育方针，组织同学开展学习、文体、社会实践、志愿服务、创新创业等多种活动，促进同学全面发展；</w:t>
      </w:r>
    </w:p>
    <w:p>
      <w:pPr>
        <w:pStyle w:val="18"/>
        <w:adjustRightInd w:val="0"/>
        <w:snapToGrid w:val="0"/>
        <w:spacing w:line="600" w:lineRule="exact"/>
        <w:ind w:firstLine="640" w:firstLineChars="200"/>
        <w:textAlignment w:val="baseline"/>
        <w:rPr>
          <w:rFonts w:ascii="Times New Roman" w:hAnsi="Times New Roman" w:eastAsia="仿宋_GB2312" w:cs="Times New Roman"/>
          <w:color w:val="000000" w:themeColor="text1"/>
          <w:spacing w:val="5"/>
          <w:sz w:val="32"/>
          <w:szCs w:val="32"/>
          <w:shd w:val="clear" w:color="auto" w:fill="FFFFFF"/>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（二）</w:t>
      </w:r>
      <w:r>
        <w:rPr>
          <w:rFonts w:hint="eastAsia" w:ascii="Times New Roman" w:hAnsi="Times New Roman" w:eastAsia="仿宋_GB2312" w:cs="Times New Roman"/>
          <w:color w:val="000000" w:themeColor="text1"/>
          <w:spacing w:val="5"/>
          <w:sz w:val="32"/>
          <w:szCs w:val="32"/>
          <w:shd w:val="clear" w:color="auto" w:fill="FFFFFF"/>
          <w:lang w:val="en-US" w:eastAsia="zh-CN"/>
          <w14:textFill>
            <w14:solidFill>
              <w14:schemeClr w14:val="tx1"/>
            </w14:solidFill>
          </w14:textFill>
        </w:rPr>
        <w:t>维护校规校纪，倡导良好的校风、学风，促进同学之间、同学与教职员工之间的团结，协助学校建设良好的教学秩序和学习、生活环境；</w:t>
      </w:r>
    </w:p>
    <w:p>
      <w:pPr>
        <w:pStyle w:val="18"/>
        <w:adjustRightInd w:val="0"/>
        <w:snapToGrid w:val="0"/>
        <w:spacing w:line="600" w:lineRule="exact"/>
        <w:ind w:firstLine="640" w:firstLineChars="200"/>
        <w:textAlignment w:val="baseline"/>
        <w:rPr>
          <w:rFonts w:ascii="Times New Roman" w:hAnsi="Times New Roman" w:eastAsia="仿宋_GB2312" w:cs="Times New Roman"/>
          <w:color w:val="000000" w:themeColor="text1"/>
          <w:spacing w:val="5"/>
          <w:sz w:val="32"/>
          <w:szCs w:val="32"/>
          <w:shd w:val="clear" w:color="auto" w:fill="FFFFFF"/>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（三）</w:t>
      </w:r>
      <w:r>
        <w:rPr>
          <w:rFonts w:hint="eastAsia" w:ascii="Times New Roman" w:hAnsi="Times New Roman" w:eastAsia="仿宋_GB2312" w:cs="Times New Roman"/>
          <w:color w:val="000000" w:themeColor="text1"/>
          <w:spacing w:val="5"/>
          <w:sz w:val="32"/>
          <w:szCs w:val="32"/>
          <w:shd w:val="clear" w:color="auto" w:fill="FFFFFF"/>
          <w:lang w:val="en-US" w:eastAsia="zh-CN"/>
          <w14:textFill>
            <w14:solidFill>
              <w14:schemeClr w14:val="tx1"/>
            </w14:solidFill>
          </w14:textFill>
        </w:rPr>
        <w:t>组织同学开展有益于成长成才的校园文化活动，协助学校解决同学在学习和生活中遇到的实际问题；</w:t>
      </w:r>
    </w:p>
    <w:p>
      <w:pPr>
        <w:pStyle w:val="18"/>
        <w:adjustRightInd w:val="0"/>
        <w:snapToGrid w:val="0"/>
        <w:spacing w:line="600" w:lineRule="exact"/>
        <w:ind w:firstLine="640" w:firstLineChars="200"/>
        <w:textAlignment w:val="baseline"/>
        <w:rPr>
          <w:rFonts w:ascii="Times New Roman" w:hAnsi="Times New Roman" w:eastAsia="仿宋_GB2312" w:cs="Times New Roman"/>
          <w:color w:val="000000" w:themeColor="text1"/>
          <w:spacing w:val="5"/>
          <w:sz w:val="32"/>
          <w:szCs w:val="32"/>
          <w:shd w:val="clear" w:color="auto" w:fill="FFFFFF"/>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（四）</w:t>
      </w:r>
      <w:r>
        <w:rPr>
          <w:rFonts w:hint="eastAsia" w:ascii="Times New Roman" w:hAnsi="Times New Roman" w:eastAsia="仿宋_GB2312" w:cs="Times New Roman"/>
          <w:color w:val="000000" w:themeColor="text1"/>
          <w:spacing w:val="5"/>
          <w:sz w:val="32"/>
          <w:szCs w:val="32"/>
          <w:shd w:val="clear" w:color="auto" w:fill="FFFFFF"/>
          <w:lang w:val="en-US" w:eastAsia="zh-CN"/>
          <w14:textFill>
            <w14:solidFill>
              <w14:schemeClr w14:val="tx1"/>
            </w14:solidFill>
          </w14:textFill>
        </w:rPr>
        <w:t>构建学校党政与广大同学沟通协调机制，通过学校各种正常渠道，反映同学的建议、意见和要求，参与涉及学生的学校事务的民主管理，维护同学的正当权益；</w:t>
      </w:r>
    </w:p>
    <w:p>
      <w:pPr>
        <w:pStyle w:val="18"/>
        <w:adjustRightInd w:val="0"/>
        <w:snapToGrid w:val="0"/>
        <w:spacing w:line="600" w:lineRule="exact"/>
        <w:ind w:firstLine="640" w:firstLineChars="200"/>
        <w:textAlignment w:val="baseline"/>
        <w:rPr>
          <w:rFonts w:ascii="Times New Roman" w:hAnsi="Times New Roman" w:eastAsia="仿宋_GB2312" w:cs="Times New Roman"/>
          <w:color w:val="000000" w:themeColor="text1"/>
          <w:spacing w:val="5"/>
          <w:sz w:val="32"/>
          <w:szCs w:val="32"/>
          <w:shd w:val="clear" w:color="auto" w:fill="FFFFFF"/>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（五）</w:t>
      </w:r>
      <w:r>
        <w:rPr>
          <w:rFonts w:hint="eastAsia" w:ascii="Times New Roman" w:hAnsi="Times New Roman" w:eastAsia="仿宋_GB2312" w:cs="Times New Roman"/>
          <w:color w:val="000000" w:themeColor="text1"/>
          <w:spacing w:val="5"/>
          <w:sz w:val="32"/>
          <w:szCs w:val="32"/>
          <w:shd w:val="clear" w:color="auto" w:fill="FFFFFF"/>
          <w:lang w:val="en-US" w:eastAsia="zh-CN"/>
          <w14:textFill>
            <w14:solidFill>
              <w14:schemeClr w14:val="tx1"/>
            </w14:solidFill>
          </w14:textFill>
        </w:rPr>
        <w:t>坚持从严治会，规范学生会工作人员的产生和配备，强化群众意识、责任意识和奉献意识，以实际行动做广大同学的表率。</w:t>
      </w:r>
    </w:p>
    <w:p>
      <w:pPr>
        <w:pStyle w:val="18"/>
        <w:adjustRightInd w:val="0"/>
        <w:snapToGrid w:val="0"/>
        <w:spacing w:line="60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第四条</w:t>
      </w:r>
      <w:r>
        <w:rPr>
          <w:rFonts w:hint="eastAsia" w:ascii="Times New Roman" w:hAnsi="Times New Roman" w:eastAsia="黑体" w:cs="Times New Roman"/>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14:textFill>
            <w14:solidFill>
              <w14:schemeClr w14:val="tx1"/>
            </w14:solidFill>
          </w14:textFill>
        </w:rPr>
        <w:t>云南财经大学学生会承认中华全国学生联合会</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参加云南省学生联合会，并为团体会员接受上级学联的指导帮助。</w:t>
      </w:r>
    </w:p>
    <w:p>
      <w:pPr>
        <w:pStyle w:val="18"/>
        <w:adjustRightInd w:val="0"/>
        <w:snapToGrid w:val="0"/>
        <w:spacing w:before="217" w:beforeLines="50" w:after="217" w:afterLines="50" w:line="600" w:lineRule="exact"/>
        <w:ind w:firstLine="0"/>
        <w:jc w:val="center"/>
        <w:textAlignment w:val="baseline"/>
        <w:rPr>
          <w:rFonts w:ascii="Times New Roman" w:hAnsi="Times New Roman" w:eastAsia="方正小标宋_GBK" w:cs="Times New Roman"/>
          <w:color w:val="000000" w:themeColor="text1"/>
          <w:sz w:val="32"/>
          <w:szCs w:val="32"/>
          <w14:textFill>
            <w14:solidFill>
              <w14:schemeClr w14:val="tx1"/>
            </w14:solidFill>
          </w14:textFill>
        </w:rPr>
      </w:pPr>
      <w:r>
        <w:rPr>
          <w:rFonts w:hint="eastAsia" w:ascii="Times New Roman" w:hAnsi="Times New Roman" w:eastAsia="方正小标宋_GBK" w:cs="Times New Roman"/>
          <w:color w:val="000000" w:themeColor="text1"/>
          <w:sz w:val="32"/>
          <w:szCs w:val="32"/>
          <w14:textFill>
            <w14:solidFill>
              <w14:schemeClr w14:val="tx1"/>
            </w14:solidFill>
          </w14:textFill>
        </w:rPr>
        <w:t>第二章</w:t>
      </w:r>
      <w:r>
        <w:rPr>
          <w:rFonts w:hint="eastAsia" w:ascii="Times New Roman" w:hAnsi="Times New Roman" w:eastAsia="方正小标宋_GBK" w:cs="Times New Roman"/>
          <w:color w:val="000000" w:themeColor="text1"/>
          <w:sz w:val="32"/>
          <w:szCs w:val="32"/>
          <w:lang w:val="en-US" w:eastAsia="zh-CN"/>
          <w14:textFill>
            <w14:solidFill>
              <w14:schemeClr w14:val="tx1"/>
            </w14:solidFill>
          </w14:textFill>
        </w:rPr>
        <w:t xml:space="preserve">   </w:t>
      </w:r>
      <w:r>
        <w:rPr>
          <w:rFonts w:hint="eastAsia" w:ascii="Times New Roman" w:hAnsi="Times New Roman" w:eastAsia="方正小标宋_GBK" w:cs="Times New Roman"/>
          <w:color w:val="000000" w:themeColor="text1"/>
          <w:sz w:val="32"/>
          <w:szCs w:val="32"/>
          <w14:textFill>
            <w14:solidFill>
              <w14:schemeClr w14:val="tx1"/>
            </w14:solidFill>
          </w14:textFill>
        </w:rPr>
        <w:t>会</w:t>
      </w:r>
      <w:r>
        <w:rPr>
          <w:rFonts w:hint="eastAsia" w:ascii="Times New Roman" w:hAnsi="Times New Roman" w:eastAsia="方正小标宋_GBK" w:cs="Times New Roman"/>
          <w:color w:val="000000" w:themeColor="text1"/>
          <w:sz w:val="32"/>
          <w:szCs w:val="32"/>
          <w:lang w:val="en-US" w:eastAsia="zh-CN"/>
          <w14:textFill>
            <w14:solidFill>
              <w14:schemeClr w14:val="tx1"/>
            </w14:solidFill>
          </w14:textFill>
        </w:rPr>
        <w:t xml:space="preserve">  </w:t>
      </w:r>
      <w:r>
        <w:rPr>
          <w:rFonts w:hint="eastAsia" w:ascii="Times New Roman" w:hAnsi="Times New Roman" w:eastAsia="方正小标宋_GBK" w:cs="Times New Roman"/>
          <w:color w:val="000000" w:themeColor="text1"/>
          <w:sz w:val="32"/>
          <w:szCs w:val="32"/>
          <w14:textFill>
            <w14:solidFill>
              <w14:schemeClr w14:val="tx1"/>
            </w14:solidFill>
          </w14:textFill>
        </w:rPr>
        <w:t>员</w:t>
      </w:r>
    </w:p>
    <w:p>
      <w:pPr>
        <w:pStyle w:val="18"/>
        <w:adjustRightInd w:val="0"/>
        <w:snapToGrid w:val="0"/>
        <w:spacing w:line="60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第五条</w:t>
      </w:r>
      <w:r>
        <w:rPr>
          <w:rFonts w:hint="eastAsia" w:ascii="Times New Roman" w:hAnsi="Times New Roman" w:eastAsia="黑体" w:cs="Times New Roman"/>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14:textFill>
            <w14:solidFill>
              <w14:schemeClr w14:val="tx1"/>
            </w14:solidFill>
          </w14:textFill>
        </w:rPr>
        <w:t>云南财经大学全日制本科在校</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的中国</w:t>
      </w:r>
      <w:r>
        <w:rPr>
          <w:rFonts w:hint="eastAsia" w:ascii="Times New Roman" w:hAnsi="Times New Roman" w:eastAsia="仿宋_GB2312" w:cs="Times New Roman"/>
          <w:color w:val="000000" w:themeColor="text1"/>
          <w:sz w:val="32"/>
          <w:szCs w:val="32"/>
          <w14:textFill>
            <w14:solidFill>
              <w14:schemeClr w14:val="tx1"/>
            </w14:solidFill>
          </w14:textFill>
        </w:rPr>
        <w:t>学生，承认本章程</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不分民族、性别，均可成为学生会</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会</w:t>
      </w:r>
      <w:r>
        <w:rPr>
          <w:rFonts w:hint="eastAsia" w:ascii="Times New Roman" w:hAnsi="Times New Roman" w:eastAsia="仿宋_GB2312" w:cs="Times New Roman"/>
          <w:color w:val="000000" w:themeColor="text1"/>
          <w:sz w:val="32"/>
          <w:szCs w:val="32"/>
          <w14:textFill>
            <w14:solidFill>
              <w14:schemeClr w14:val="tx1"/>
            </w14:solidFill>
          </w14:textFill>
        </w:rPr>
        <w:t>员。</w:t>
      </w:r>
    </w:p>
    <w:p>
      <w:pPr>
        <w:pStyle w:val="18"/>
        <w:adjustRightInd w:val="0"/>
        <w:snapToGrid w:val="0"/>
        <w:spacing w:line="60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14:textFill>
            <w14:solidFill>
              <w14:schemeClr w14:val="tx1"/>
            </w14:solidFill>
          </w14:textFill>
        </w:rPr>
        <w:t>第六条</w:t>
      </w:r>
      <w:r>
        <w:rPr>
          <w:rFonts w:hint="eastAsia" w:ascii="Times New Roman" w:hAnsi="Times New Roman" w:eastAsia="黑体" w:cs="Times New Roman"/>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14:textFill>
            <w14:solidFill>
              <w14:schemeClr w14:val="tx1"/>
            </w14:solidFill>
          </w14:textFill>
        </w:rPr>
        <w:t>会员</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应</w:t>
      </w:r>
      <w:r>
        <w:rPr>
          <w:rFonts w:hint="eastAsia" w:ascii="Times New Roman" w:hAnsi="Times New Roman" w:eastAsia="仿宋_GB2312" w:cs="Times New Roman"/>
          <w:color w:val="000000" w:themeColor="text1"/>
          <w:sz w:val="32"/>
          <w:szCs w:val="32"/>
          <w14:textFill>
            <w14:solidFill>
              <w14:schemeClr w14:val="tx1"/>
            </w14:solidFill>
          </w14:textFill>
        </w:rPr>
        <w:t>履行下列基本义务：</w:t>
      </w:r>
    </w:p>
    <w:p>
      <w:pPr>
        <w:pStyle w:val="18"/>
        <w:tabs>
          <w:tab w:val="left" w:pos="1518"/>
        </w:tabs>
        <w:adjustRightInd w:val="0"/>
        <w:snapToGrid w:val="0"/>
        <w:spacing w:line="600" w:lineRule="exact"/>
        <w:ind w:firstLine="640" w:firstLineChars="200"/>
        <w:textAlignment w:val="baseline"/>
        <w:rPr>
          <w:rFonts w:ascii="Times New Roman" w:hAnsi="Times New Roman" w:eastAsia="仿宋_GB2312" w:cs="Times New Roman"/>
          <w:color w:val="000000" w:themeColor="text1"/>
          <w:sz w:val="32"/>
          <w:szCs w:val="32"/>
          <w:lang w:eastAsia="zh-CN"/>
          <w14:textFill>
            <w14:solidFill>
              <w14:schemeClr w14:val="tx1"/>
            </w14:solidFill>
          </w14:textFill>
        </w:rPr>
      </w:pPr>
      <w:bookmarkStart w:id="4" w:name="bookmark15"/>
      <w:bookmarkEnd w:id="4"/>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（一）</w:t>
      </w:r>
      <w:r>
        <w:rPr>
          <w:rFonts w:hint="eastAsia" w:ascii="Times New Roman" w:hAnsi="Times New Roman" w:eastAsia="仿宋_GB2312" w:cs="Times New Roman"/>
          <w:color w:val="000000" w:themeColor="text1"/>
          <w:sz w:val="32"/>
          <w:szCs w:val="32"/>
          <w14:textFill>
            <w14:solidFill>
              <w14:schemeClr w14:val="tx1"/>
            </w14:solidFill>
          </w14:textFill>
        </w:rPr>
        <w:t>深入贯彻落实</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马克思列宁</w:t>
      </w:r>
      <w:r>
        <w:rPr>
          <w:rFonts w:hint="eastAsia" w:ascii="Times New Roman" w:hAnsi="Times New Roman" w:eastAsia="仿宋_GB2312" w:cs="Times New Roman"/>
          <w:color w:val="000000" w:themeColor="text1"/>
          <w:sz w:val="32"/>
          <w:szCs w:val="32"/>
          <w14:textFill>
            <w14:solidFill>
              <w14:schemeClr w14:val="tx1"/>
            </w14:solidFill>
          </w14:textFill>
        </w:rPr>
        <w:t>主义、毛泽东思想、邓小平理论、</w:t>
      </w:r>
      <w:r>
        <w:rPr>
          <w:rFonts w:hint="eastAsia" w:ascii="Times New Roman" w:hAnsi="Times New Roman" w:eastAsia="仿宋_GB2312" w:cs="Times New Roman"/>
          <w:color w:val="000000" w:themeColor="text1"/>
          <w:sz w:val="32"/>
          <w:szCs w:val="32"/>
          <w:lang w:val="zh-CN" w:eastAsia="zh-CN" w:bidi="zh-CN"/>
          <w14:textFill>
            <w14:solidFill>
              <w14:schemeClr w14:val="tx1"/>
            </w14:solidFill>
          </w14:textFill>
        </w:rPr>
        <w:t>“三个</w:t>
      </w:r>
      <w:r>
        <w:rPr>
          <w:rFonts w:hint="eastAsia" w:ascii="Times New Roman" w:hAnsi="Times New Roman" w:eastAsia="仿宋_GB2312" w:cs="Times New Roman"/>
          <w:color w:val="000000" w:themeColor="text1"/>
          <w:sz w:val="32"/>
          <w:szCs w:val="32"/>
          <w14:textFill>
            <w14:solidFill>
              <w14:schemeClr w14:val="tx1"/>
            </w14:solidFill>
          </w14:textFill>
        </w:rPr>
        <w:t>代表”重要思想、科学发展观、习近平新时代中国特色社会主义思想，特别是习近平关于青年工作的重要思想，以保持和增强政治性、先进性、群众性</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pPr>
        <w:pStyle w:val="18"/>
        <w:tabs>
          <w:tab w:val="left" w:pos="1547"/>
        </w:tabs>
        <w:adjustRightInd w:val="0"/>
        <w:snapToGrid w:val="0"/>
        <w:spacing w:line="600" w:lineRule="exact"/>
        <w:ind w:firstLine="640" w:firstLineChars="200"/>
        <w:textAlignment w:val="baseline"/>
        <w:rPr>
          <w:rFonts w:ascii="Times New Roman" w:hAnsi="Times New Roman" w:eastAsia="仿宋_GB2312" w:cs="Times New Roman"/>
          <w:color w:val="000000" w:themeColor="text1"/>
          <w:sz w:val="32"/>
          <w:szCs w:val="32"/>
          <w:lang w:eastAsia="zh-CN"/>
          <w14:textFill>
            <w14:solidFill>
              <w14:schemeClr w14:val="tx1"/>
            </w14:solidFill>
          </w14:textFill>
        </w:rPr>
      </w:pPr>
      <w:bookmarkStart w:id="5" w:name="bookmark16"/>
      <w:bookmarkEnd w:id="5"/>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（二）</w:t>
      </w:r>
      <w:r>
        <w:rPr>
          <w:rFonts w:hint="eastAsia" w:ascii="Times New Roman" w:hAnsi="Times New Roman" w:eastAsia="仿宋_GB2312" w:cs="Times New Roman"/>
          <w:color w:val="000000" w:themeColor="text1"/>
          <w:sz w:val="32"/>
          <w:szCs w:val="32"/>
          <w14:textFill>
            <w14:solidFill>
              <w14:schemeClr w14:val="tx1"/>
            </w14:solidFill>
          </w14:textFill>
        </w:rPr>
        <w:t>积极参加</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学生会</w:t>
      </w:r>
      <w:r>
        <w:rPr>
          <w:rFonts w:hint="eastAsia" w:ascii="Times New Roman" w:hAnsi="Times New Roman" w:eastAsia="仿宋_GB2312" w:cs="Times New Roman"/>
          <w:color w:val="000000" w:themeColor="text1"/>
          <w:sz w:val="32"/>
          <w:szCs w:val="32"/>
          <w14:textFill>
            <w14:solidFill>
              <w14:schemeClr w14:val="tx1"/>
            </w14:solidFill>
          </w14:textFill>
        </w:rPr>
        <w:t>组织的各项活动</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pPr>
        <w:pStyle w:val="18"/>
        <w:tabs>
          <w:tab w:val="left" w:pos="1547"/>
        </w:tabs>
        <w:adjustRightInd w:val="0"/>
        <w:snapToGrid w:val="0"/>
        <w:spacing w:line="600" w:lineRule="exact"/>
        <w:ind w:firstLine="640" w:firstLineChars="200"/>
        <w:textAlignment w:val="baseline"/>
        <w:rPr>
          <w:rFonts w:ascii="Times New Roman" w:hAnsi="Times New Roman" w:eastAsia="仿宋_GB2312" w:cs="Times New Roman"/>
          <w:color w:val="000000" w:themeColor="text1"/>
          <w:sz w:val="32"/>
          <w:szCs w:val="32"/>
          <w:lang w:eastAsia="zh-CN"/>
          <w14:textFill>
            <w14:solidFill>
              <w14:schemeClr w14:val="tx1"/>
            </w14:solidFill>
          </w14:textFill>
        </w:rPr>
      </w:pPr>
      <w:bookmarkStart w:id="6" w:name="bookmark17"/>
      <w:bookmarkEnd w:id="6"/>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（三）</w:t>
      </w:r>
      <w:r>
        <w:rPr>
          <w:rFonts w:hint="eastAsia" w:ascii="Times New Roman" w:hAnsi="Times New Roman" w:eastAsia="仿宋_GB2312" w:cs="Times New Roman"/>
          <w:color w:val="000000" w:themeColor="text1"/>
          <w:sz w:val="32"/>
          <w:szCs w:val="32"/>
          <w14:textFill>
            <w14:solidFill>
              <w14:schemeClr w14:val="tx1"/>
            </w14:solidFill>
          </w14:textFill>
        </w:rPr>
        <w:t>遵守</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学生</w:t>
      </w:r>
      <w:r>
        <w:rPr>
          <w:rFonts w:hint="eastAsia" w:ascii="Times New Roman" w:hAnsi="Times New Roman" w:eastAsia="仿宋_GB2312" w:cs="Times New Roman"/>
          <w:color w:val="000000" w:themeColor="text1"/>
          <w:sz w:val="32"/>
          <w:szCs w:val="32"/>
          <w14:textFill>
            <w14:solidFill>
              <w14:schemeClr w14:val="tx1"/>
            </w14:solidFill>
          </w14:textFill>
        </w:rPr>
        <w:t>会章程，执行</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学生</w:t>
      </w:r>
      <w:r>
        <w:rPr>
          <w:rFonts w:hint="eastAsia" w:ascii="Times New Roman" w:hAnsi="Times New Roman" w:eastAsia="仿宋_GB2312" w:cs="Times New Roman"/>
          <w:color w:val="000000" w:themeColor="text1"/>
          <w:sz w:val="32"/>
          <w:szCs w:val="32"/>
          <w14:textFill>
            <w14:solidFill>
              <w14:schemeClr w14:val="tx1"/>
            </w14:solidFill>
          </w14:textFill>
        </w:rPr>
        <w:t>会决议</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pPr>
        <w:pStyle w:val="18"/>
        <w:tabs>
          <w:tab w:val="left" w:pos="1552"/>
        </w:tabs>
        <w:adjustRightInd w:val="0"/>
        <w:snapToGrid w:val="0"/>
        <w:spacing w:line="600" w:lineRule="exact"/>
        <w:ind w:firstLine="640" w:firstLineChars="200"/>
        <w:textAlignment w:val="baseline"/>
        <w:rPr>
          <w:rFonts w:ascii="Times New Roman" w:hAnsi="Times New Roman" w:eastAsia="仿宋_GB2312" w:cs="Times New Roman"/>
          <w:color w:val="000000" w:themeColor="text1"/>
          <w:sz w:val="32"/>
          <w:szCs w:val="32"/>
          <w:lang w:eastAsia="zh-CN"/>
          <w14:textFill>
            <w14:solidFill>
              <w14:schemeClr w14:val="tx1"/>
            </w14:solidFill>
          </w14:textFill>
        </w:rPr>
      </w:pPr>
      <w:bookmarkStart w:id="7" w:name="bookmark18"/>
      <w:bookmarkEnd w:id="7"/>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（四）</w:t>
      </w:r>
      <w:r>
        <w:rPr>
          <w:rFonts w:hint="eastAsia" w:ascii="Times New Roman" w:hAnsi="Times New Roman" w:eastAsia="仿宋_GB2312" w:cs="Times New Roman"/>
          <w:color w:val="000000" w:themeColor="text1"/>
          <w:sz w:val="32"/>
          <w:szCs w:val="32"/>
          <w14:textFill>
            <w14:solidFill>
              <w14:schemeClr w14:val="tx1"/>
            </w14:solidFill>
          </w14:textFill>
        </w:rPr>
        <w:t>维护</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学生</w:t>
      </w:r>
      <w:r>
        <w:rPr>
          <w:rFonts w:hint="eastAsia" w:ascii="Times New Roman" w:hAnsi="Times New Roman" w:eastAsia="仿宋_GB2312" w:cs="Times New Roman"/>
          <w:color w:val="000000" w:themeColor="text1"/>
          <w:sz w:val="32"/>
          <w:szCs w:val="32"/>
          <w14:textFill>
            <w14:solidFill>
              <w14:schemeClr w14:val="tx1"/>
            </w14:solidFill>
          </w14:textFill>
        </w:rPr>
        <w:t>会的荣誉、团结和统一</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pPr>
        <w:pStyle w:val="18"/>
        <w:tabs>
          <w:tab w:val="left" w:pos="1532"/>
        </w:tabs>
        <w:adjustRightInd w:val="0"/>
        <w:snapToGrid w:val="0"/>
        <w:spacing w:line="60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bookmarkStart w:id="8" w:name="bookmark19"/>
      <w:bookmarkEnd w:id="8"/>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（五）</w:t>
      </w:r>
      <w:r>
        <w:rPr>
          <w:rFonts w:hint="eastAsia" w:ascii="Times New Roman" w:hAnsi="Times New Roman" w:eastAsia="仿宋_GB2312" w:cs="Times New Roman"/>
          <w:color w:val="000000" w:themeColor="text1"/>
          <w:sz w:val="32"/>
          <w:szCs w:val="32"/>
          <w14:textFill>
            <w14:solidFill>
              <w14:schemeClr w14:val="tx1"/>
            </w14:solidFill>
          </w14:textFill>
        </w:rPr>
        <w:t>遵守学校各项规章制度</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为建立良好的校风而努力。</w:t>
      </w:r>
    </w:p>
    <w:p>
      <w:pPr>
        <w:pStyle w:val="18"/>
        <w:tabs>
          <w:tab w:val="left" w:pos="1532"/>
        </w:tabs>
        <w:adjustRightInd w:val="0"/>
        <w:snapToGrid w:val="0"/>
        <w:spacing w:line="600" w:lineRule="exact"/>
        <w:ind w:firstLine="640" w:firstLineChars="200"/>
        <w:textAlignment w:val="baseline"/>
        <w:rPr>
          <w:rFonts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黑体" w:cs="Times New Roman"/>
          <w:color w:val="000000" w:themeColor="text1"/>
          <w:sz w:val="32"/>
          <w:szCs w:val="32"/>
          <w:lang w:val="en-US" w:eastAsia="zh-CN"/>
          <w14:textFill>
            <w14:solidFill>
              <w14:schemeClr w14:val="tx1"/>
            </w14:solidFill>
          </w14:textFill>
        </w:rPr>
        <w:t xml:space="preserve">第七条  </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会员享有下列基本权利：</w:t>
      </w:r>
    </w:p>
    <w:p>
      <w:pPr>
        <w:pStyle w:val="18"/>
        <w:tabs>
          <w:tab w:val="left" w:pos="1532"/>
        </w:tabs>
        <w:adjustRightInd w:val="0"/>
        <w:snapToGrid w:val="0"/>
        <w:spacing w:line="600" w:lineRule="exact"/>
        <w:ind w:firstLine="640" w:firstLineChars="200"/>
        <w:textAlignment w:val="baseline"/>
        <w:rPr>
          <w:rFonts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（一）</w:t>
      </w:r>
      <w:r>
        <w:rPr>
          <w:rFonts w:hint="eastAsia" w:ascii="Times New Roman" w:hAnsi="Times New Roman" w:eastAsia="仿宋_GB2312" w:cs="Times New Roman"/>
          <w:color w:val="000000" w:themeColor="text1"/>
          <w:sz w:val="32"/>
          <w:szCs w:val="32"/>
          <w14:textFill>
            <w14:solidFill>
              <w14:schemeClr w14:val="tx1"/>
            </w14:solidFill>
          </w14:textFill>
        </w:rPr>
        <w:t>通过符合</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学生</w:t>
      </w:r>
      <w:r>
        <w:rPr>
          <w:rFonts w:hint="eastAsia" w:ascii="Times New Roman" w:hAnsi="Times New Roman" w:eastAsia="仿宋_GB2312" w:cs="Times New Roman"/>
          <w:color w:val="000000" w:themeColor="text1"/>
          <w:sz w:val="32"/>
          <w:szCs w:val="32"/>
          <w14:textFill>
            <w14:solidFill>
              <w14:schemeClr w14:val="tx1"/>
            </w14:solidFill>
          </w14:textFill>
        </w:rPr>
        <w:t>会章程规定的民主程序，讨论和决定</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学生</w:t>
      </w:r>
      <w:r>
        <w:rPr>
          <w:rFonts w:hint="eastAsia" w:ascii="Times New Roman" w:hAnsi="Times New Roman" w:eastAsia="仿宋_GB2312" w:cs="Times New Roman"/>
          <w:color w:val="000000" w:themeColor="text1"/>
          <w:sz w:val="32"/>
          <w:szCs w:val="32"/>
          <w14:textFill>
            <w14:solidFill>
              <w14:schemeClr w14:val="tx1"/>
            </w14:solidFill>
          </w14:textFill>
        </w:rPr>
        <w:t>会的重大事务</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pPr>
        <w:pStyle w:val="18"/>
        <w:tabs>
          <w:tab w:val="left" w:pos="1532"/>
        </w:tabs>
        <w:adjustRightInd w:val="0"/>
        <w:snapToGrid w:val="0"/>
        <w:spacing w:line="600" w:lineRule="exact"/>
        <w:ind w:firstLine="640" w:firstLineChars="200"/>
        <w:textAlignment w:val="baseline"/>
        <w:rPr>
          <w:rFonts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（二）</w:t>
      </w:r>
      <w:r>
        <w:rPr>
          <w:rFonts w:hint="eastAsia" w:ascii="Times New Roman" w:hAnsi="Times New Roman" w:eastAsia="仿宋_GB2312" w:cs="Times New Roman"/>
          <w:color w:val="000000" w:themeColor="text1"/>
          <w:sz w:val="32"/>
          <w:szCs w:val="32"/>
          <w14:textFill>
            <w14:solidFill>
              <w14:schemeClr w14:val="tx1"/>
            </w14:solidFill>
          </w14:textFill>
        </w:rPr>
        <w:t>对</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学生</w:t>
      </w:r>
      <w:r>
        <w:rPr>
          <w:rFonts w:hint="eastAsia" w:ascii="Times New Roman" w:hAnsi="Times New Roman" w:eastAsia="仿宋_GB2312" w:cs="Times New Roman"/>
          <w:color w:val="000000" w:themeColor="text1"/>
          <w:sz w:val="32"/>
          <w:szCs w:val="32"/>
          <w14:textFill>
            <w14:solidFill>
              <w14:schemeClr w14:val="tx1"/>
            </w14:solidFill>
          </w14:textFill>
        </w:rPr>
        <w:t>会工作提出建议、批评</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实行监督</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pPr>
        <w:pStyle w:val="18"/>
        <w:tabs>
          <w:tab w:val="left" w:pos="1532"/>
        </w:tabs>
        <w:adjustRightInd w:val="0"/>
        <w:snapToGrid w:val="0"/>
        <w:spacing w:line="600" w:lineRule="exact"/>
        <w:ind w:firstLine="640" w:firstLineChars="200"/>
        <w:textAlignment w:val="baseline"/>
        <w:rPr>
          <w:rFonts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（三）</w:t>
      </w:r>
      <w:r>
        <w:rPr>
          <w:rFonts w:hint="eastAsia" w:ascii="Times New Roman" w:hAnsi="Times New Roman" w:eastAsia="仿宋_GB2312" w:cs="Times New Roman"/>
          <w:color w:val="000000" w:themeColor="text1"/>
          <w:sz w:val="32"/>
          <w:szCs w:val="32"/>
          <w14:textFill>
            <w14:solidFill>
              <w14:schemeClr w14:val="tx1"/>
            </w14:solidFill>
          </w14:textFill>
        </w:rPr>
        <w:t>有选举权和被选举权</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pPr>
        <w:pStyle w:val="18"/>
        <w:tabs>
          <w:tab w:val="left" w:pos="1532"/>
        </w:tabs>
        <w:adjustRightInd w:val="0"/>
        <w:snapToGrid w:val="0"/>
        <w:spacing w:line="600" w:lineRule="exact"/>
        <w:ind w:firstLine="640" w:firstLineChars="200"/>
        <w:textAlignment w:val="baseline"/>
        <w:rPr>
          <w:rFonts w:ascii="Times New Roman" w:hAnsi="Times New Roman" w:eastAsia="仿宋_GB2312" w:cs="Times New Roman"/>
          <w:color w:val="000000" w:themeColor="text1"/>
          <w:sz w:val="32"/>
          <w:szCs w:val="32"/>
          <w:lang w:val="en-US"/>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（四）</w:t>
      </w:r>
      <w:r>
        <w:rPr>
          <w:rFonts w:hint="eastAsia" w:ascii="Times New Roman" w:hAnsi="Times New Roman" w:eastAsia="仿宋_GB2312" w:cs="Times New Roman"/>
          <w:color w:val="000000" w:themeColor="text1"/>
          <w:sz w:val="32"/>
          <w:szCs w:val="32"/>
          <w14:textFill>
            <w14:solidFill>
              <w14:schemeClr w14:val="tx1"/>
            </w14:solidFill>
          </w14:textFill>
        </w:rPr>
        <w:t>有参加</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学生</w:t>
      </w:r>
      <w:r>
        <w:rPr>
          <w:rFonts w:hint="eastAsia" w:ascii="Times New Roman" w:hAnsi="Times New Roman" w:eastAsia="仿宋_GB2312" w:cs="Times New Roman"/>
          <w:color w:val="000000" w:themeColor="text1"/>
          <w:sz w:val="32"/>
          <w:szCs w:val="32"/>
          <w14:textFill>
            <w14:solidFill>
              <w14:schemeClr w14:val="tx1"/>
            </w14:solidFill>
          </w14:textFill>
        </w:rPr>
        <w:t>会组织的各项活动的权利。</w:t>
      </w:r>
    </w:p>
    <w:p>
      <w:pPr>
        <w:pStyle w:val="18"/>
        <w:adjustRightInd w:val="0"/>
        <w:snapToGrid w:val="0"/>
        <w:spacing w:before="217" w:beforeLines="50" w:after="217" w:afterLines="50" w:line="600" w:lineRule="exact"/>
        <w:ind w:firstLine="0"/>
        <w:jc w:val="center"/>
        <w:textAlignment w:val="baseline"/>
        <w:rPr>
          <w:rFonts w:ascii="Times New Roman" w:hAnsi="Times New Roman" w:eastAsia="方正小标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小标宋_GBK" w:cs="Times New Roman"/>
          <w:color w:val="000000" w:themeColor="text1"/>
          <w:sz w:val="32"/>
          <w:szCs w:val="32"/>
          <w:lang w:val="en-US" w:eastAsia="zh-CN"/>
          <w14:textFill>
            <w14:solidFill>
              <w14:schemeClr w14:val="tx1"/>
            </w14:solidFill>
          </w14:textFill>
        </w:rPr>
        <w:t>第三章   学生代表大会</w:t>
      </w:r>
    </w:p>
    <w:p>
      <w:pPr>
        <w:pStyle w:val="18"/>
        <w:adjustRightInd w:val="0"/>
        <w:snapToGrid w:val="0"/>
        <w:spacing w:line="600" w:lineRule="exact"/>
        <w:ind w:firstLine="640" w:firstLineChars="200"/>
        <w:textAlignment w:val="baseline"/>
        <w:rPr>
          <w:rFonts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黑体" w:cs="Times New Roman"/>
          <w:color w:val="000000" w:themeColor="text1"/>
          <w:sz w:val="32"/>
          <w:szCs w:val="32"/>
          <w:lang w:val="en-US" w:eastAsia="zh-CN"/>
          <w14:textFill>
            <w14:solidFill>
              <w14:schemeClr w14:val="tx1"/>
            </w14:solidFill>
          </w14:textFill>
        </w:rPr>
        <w:t xml:space="preserve">第八条  </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学生会最高权力机构是学生代表大会。学生代表大会是广大同学依法依规行使民主权利、参与学校治理的机构。</w:t>
      </w:r>
    </w:p>
    <w:p>
      <w:pPr>
        <w:pStyle w:val="18"/>
        <w:adjustRightInd w:val="0"/>
        <w:snapToGrid w:val="0"/>
        <w:spacing w:line="600" w:lineRule="exact"/>
        <w:ind w:firstLine="640" w:firstLineChars="200"/>
        <w:jc w:val="both"/>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lang w:val="en-US" w:eastAsia="zh-CN"/>
          <w14:textFill>
            <w14:solidFill>
              <w14:schemeClr w14:val="tx1"/>
            </w14:solidFill>
          </w14:textFill>
        </w:rPr>
        <w:t xml:space="preserve">第九条  </w:t>
      </w:r>
      <w:r>
        <w:rPr>
          <w:rFonts w:hint="eastAsia" w:ascii="Times New Roman" w:hAnsi="Times New Roman" w:eastAsia="仿宋_GB2312" w:cs="Times New Roman"/>
          <w:color w:val="000000" w:themeColor="text1"/>
          <w:sz w:val="32"/>
          <w:szCs w:val="32"/>
          <w14:textFill>
            <w14:solidFill>
              <w14:schemeClr w14:val="tx1"/>
            </w14:solidFill>
          </w14:textFill>
        </w:rPr>
        <w:t>学生代表大会的职权是：</w:t>
      </w:r>
    </w:p>
    <w:p>
      <w:pPr>
        <w:pStyle w:val="18"/>
        <w:tabs>
          <w:tab w:val="left" w:pos="1572"/>
        </w:tabs>
        <w:adjustRightInd w:val="0"/>
        <w:snapToGrid w:val="0"/>
        <w:spacing w:line="600" w:lineRule="exact"/>
        <w:ind w:firstLine="640" w:firstLineChars="200"/>
        <w:jc w:val="both"/>
        <w:textAlignment w:val="baseline"/>
        <w:rPr>
          <w:rFonts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（一）</w:t>
      </w:r>
      <w:r>
        <w:rPr>
          <w:rFonts w:hint="eastAsia" w:ascii="Times New Roman" w:hAnsi="Times New Roman" w:eastAsia="仿宋_GB2312" w:cs="Times New Roman"/>
          <w:color w:val="000000" w:themeColor="text1"/>
          <w:sz w:val="32"/>
          <w:szCs w:val="32"/>
          <w14:textFill>
            <w14:solidFill>
              <w14:schemeClr w14:val="tx1"/>
            </w14:solidFill>
          </w14:textFill>
        </w:rPr>
        <w:t>制定</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或</w:t>
      </w:r>
      <w:r>
        <w:rPr>
          <w:rFonts w:hint="eastAsia" w:ascii="Times New Roman" w:hAnsi="Times New Roman" w:eastAsia="仿宋_GB2312" w:cs="Times New Roman"/>
          <w:color w:val="000000" w:themeColor="text1"/>
          <w:sz w:val="32"/>
          <w:szCs w:val="32"/>
          <w14:textFill>
            <w14:solidFill>
              <w14:schemeClr w14:val="tx1"/>
            </w14:solidFill>
          </w14:textFill>
        </w:rPr>
        <w:t>修订</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学生会</w:t>
      </w:r>
      <w:r>
        <w:rPr>
          <w:rFonts w:hint="eastAsia" w:ascii="Times New Roman" w:hAnsi="Times New Roman" w:eastAsia="仿宋_GB2312" w:cs="Times New Roman"/>
          <w:color w:val="000000" w:themeColor="text1"/>
          <w:sz w:val="32"/>
          <w:szCs w:val="32"/>
          <w14:textFill>
            <w14:solidFill>
              <w14:schemeClr w14:val="tx1"/>
            </w14:solidFill>
          </w14:textFill>
        </w:rPr>
        <w:t>章程</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监督章程实施</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pPr>
        <w:pStyle w:val="18"/>
        <w:tabs>
          <w:tab w:val="left" w:pos="1562"/>
        </w:tabs>
        <w:adjustRightInd w:val="0"/>
        <w:snapToGrid w:val="0"/>
        <w:spacing w:line="600" w:lineRule="exact"/>
        <w:ind w:firstLine="640" w:firstLineChars="200"/>
        <w:jc w:val="both"/>
        <w:textAlignment w:val="baseline"/>
        <w:rPr>
          <w:rFonts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（二）</w:t>
      </w:r>
      <w:r>
        <w:rPr>
          <w:rFonts w:hint="eastAsia" w:ascii="Times New Roman" w:hAnsi="Times New Roman" w:eastAsia="仿宋_GB2312" w:cs="Times New Roman"/>
          <w:color w:val="000000" w:themeColor="text1"/>
          <w:sz w:val="32"/>
          <w:szCs w:val="32"/>
          <w14:textFill>
            <w14:solidFill>
              <w14:schemeClr w14:val="tx1"/>
            </w14:solidFill>
          </w14:textFill>
        </w:rPr>
        <w:t>听取</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审议</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上一届学生代表大会的常设机构、学生会执行机构</w:t>
      </w:r>
      <w:r>
        <w:rPr>
          <w:rFonts w:hint="eastAsia" w:ascii="Times New Roman" w:hAnsi="Times New Roman" w:eastAsia="仿宋_GB2312" w:cs="Times New Roman"/>
          <w:color w:val="000000" w:themeColor="text1"/>
          <w:sz w:val="32"/>
          <w:szCs w:val="32"/>
          <w14:textFill>
            <w14:solidFill>
              <w14:schemeClr w14:val="tx1"/>
            </w14:solidFill>
          </w14:textFill>
        </w:rPr>
        <w:t>的工作报告</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pPr>
        <w:pStyle w:val="18"/>
        <w:tabs>
          <w:tab w:val="left" w:pos="1572"/>
        </w:tabs>
        <w:adjustRightInd w:val="0"/>
        <w:snapToGrid w:val="0"/>
        <w:spacing w:line="600" w:lineRule="exact"/>
        <w:ind w:firstLine="640" w:firstLineChars="200"/>
        <w:jc w:val="both"/>
        <w:textAlignment w:val="baseline"/>
        <w:rPr>
          <w:rFonts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（三）</w:t>
      </w:r>
      <w:r>
        <w:rPr>
          <w:rFonts w:hint="eastAsia" w:ascii="Times New Roman" w:hAnsi="Times New Roman" w:eastAsia="仿宋_GB2312" w:cs="Times New Roman"/>
          <w:color w:val="000000" w:themeColor="text1"/>
          <w:sz w:val="32"/>
          <w:szCs w:val="32"/>
          <w14:textFill>
            <w14:solidFill>
              <w14:schemeClr w14:val="tx1"/>
            </w14:solidFill>
          </w14:textFill>
        </w:rPr>
        <w:t>选举产生新一届</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学生会主席团成员</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pPr>
        <w:pStyle w:val="18"/>
        <w:tabs>
          <w:tab w:val="left" w:pos="1572"/>
        </w:tabs>
        <w:adjustRightInd w:val="0"/>
        <w:snapToGrid w:val="0"/>
        <w:spacing w:line="600" w:lineRule="exact"/>
        <w:ind w:firstLine="640" w:firstLineChars="200"/>
        <w:jc w:val="both"/>
        <w:textAlignment w:val="baseline"/>
        <w:rPr>
          <w:rFonts w:ascii="Times New Roman" w:hAnsi="Times New Roman" w:eastAsia="仿宋_GB2312" w:cs="Times New Roman"/>
          <w:color w:val="000000" w:themeColor="text1"/>
          <w:sz w:val="32"/>
          <w:szCs w:val="32"/>
          <w:lang w:val="en-US"/>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（四）</w:t>
      </w:r>
      <w:r>
        <w:rPr>
          <w:rFonts w:hint="eastAsia" w:ascii="Times New Roman" w:hAnsi="Times New Roman" w:eastAsia="仿宋_GB2312" w:cs="Times New Roman"/>
          <w:color w:val="000000" w:themeColor="text1"/>
          <w:sz w:val="32"/>
          <w:szCs w:val="32"/>
          <w14:textFill>
            <w14:solidFill>
              <w14:schemeClr w14:val="tx1"/>
            </w14:solidFill>
          </w14:textFill>
        </w:rPr>
        <w:t>选举产生新一届</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学生代表大会常设机构；</w:t>
      </w:r>
    </w:p>
    <w:p>
      <w:pPr>
        <w:pStyle w:val="18"/>
        <w:tabs>
          <w:tab w:val="left" w:pos="1572"/>
        </w:tabs>
        <w:adjustRightInd w:val="0"/>
        <w:snapToGrid w:val="0"/>
        <w:spacing w:line="600" w:lineRule="exact"/>
        <w:ind w:firstLine="640" w:firstLineChars="200"/>
        <w:jc w:val="both"/>
        <w:textAlignment w:val="baseline"/>
        <w:rPr>
          <w:rFonts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（五）</w:t>
      </w:r>
      <w:r>
        <w:rPr>
          <w:rFonts w:hint="eastAsia" w:ascii="Times New Roman" w:hAnsi="Times New Roman" w:eastAsia="仿宋_GB2312" w:cs="Times New Roman"/>
          <w:color w:val="000000" w:themeColor="text1"/>
          <w:sz w:val="32"/>
          <w:szCs w:val="32"/>
          <w14:textFill>
            <w14:solidFill>
              <w14:schemeClr w14:val="tx1"/>
            </w14:solidFill>
          </w14:textFill>
        </w:rPr>
        <w:t>选举产生</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出席上一级学联代表大会的代表；</w:t>
      </w:r>
    </w:p>
    <w:p>
      <w:pPr>
        <w:pStyle w:val="18"/>
        <w:tabs>
          <w:tab w:val="left" w:pos="1572"/>
        </w:tabs>
        <w:adjustRightInd w:val="0"/>
        <w:snapToGrid w:val="0"/>
        <w:spacing w:line="600" w:lineRule="exact"/>
        <w:ind w:firstLine="640" w:firstLineChars="200"/>
        <w:jc w:val="both"/>
        <w:textAlignment w:val="baseline"/>
        <w:rPr>
          <w:rFonts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（六）征求广大同学对学校工作的意见和建议，合理有序表达和维护同学正当权益；</w:t>
      </w:r>
    </w:p>
    <w:p>
      <w:pPr>
        <w:pStyle w:val="18"/>
        <w:adjustRightInd w:val="0"/>
        <w:snapToGrid w:val="0"/>
        <w:spacing w:line="600" w:lineRule="exact"/>
        <w:ind w:firstLine="640" w:firstLineChars="200"/>
        <w:jc w:val="both"/>
        <w:textAlignment w:val="baseline"/>
        <w:rPr>
          <w:rFonts w:ascii="Times New Roman" w:hAnsi="Times New Roman" w:eastAsia="仿宋_GB2312" w:cs="Times New Roman"/>
          <w:color w:val="000000" w:themeColor="text1"/>
          <w:sz w:val="32"/>
          <w:szCs w:val="32"/>
          <w:lang w:val="en-US"/>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（七）讨论和决定应由学生代表大会决定的其他重大事项。</w:t>
      </w:r>
    </w:p>
    <w:p>
      <w:pPr>
        <w:pStyle w:val="18"/>
        <w:adjustRightInd w:val="0"/>
        <w:snapToGrid w:val="0"/>
        <w:spacing w:line="600" w:lineRule="exact"/>
        <w:ind w:firstLine="640" w:firstLineChars="200"/>
        <w:jc w:val="both"/>
        <w:textAlignment w:val="baseline"/>
        <w:rPr>
          <w:rFonts w:ascii="Times New Roman" w:hAnsi="Times New Roman" w:eastAsia="仿宋_GB2312" w:cs="Times New Roman"/>
          <w:b/>
          <w:color w:val="000000" w:themeColor="text1"/>
          <w:sz w:val="32"/>
          <w:szCs w:val="32"/>
          <w:lang w:val="en-US" w:eastAsia="zh-CN"/>
          <w14:textFill>
            <w14:solidFill>
              <w14:schemeClr w14:val="tx1"/>
            </w14:solidFill>
          </w14:textFill>
        </w:rPr>
      </w:pPr>
      <w:r>
        <w:rPr>
          <w:rFonts w:hint="eastAsia" w:ascii="Times New Roman" w:hAnsi="Times New Roman" w:eastAsia="黑体" w:cs="Times New Roman"/>
          <w:color w:val="000000" w:themeColor="text1"/>
          <w:sz w:val="32"/>
          <w:szCs w:val="32"/>
          <w:lang w:val="en-US" w:eastAsia="zh-CN"/>
          <w14:textFill>
            <w14:solidFill>
              <w14:schemeClr w14:val="tx1"/>
            </w14:solidFill>
          </w14:textFill>
        </w:rPr>
        <w:t xml:space="preserve">第十条  </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学生代表大会代表的产生原则是：</w:t>
      </w:r>
    </w:p>
    <w:p>
      <w:pPr>
        <w:pStyle w:val="18"/>
        <w:adjustRightInd w:val="0"/>
        <w:snapToGrid w:val="0"/>
        <w:spacing w:line="600" w:lineRule="exact"/>
        <w:ind w:firstLine="640" w:firstLineChars="200"/>
        <w:jc w:val="both"/>
        <w:textAlignment w:val="baseline"/>
        <w:rPr>
          <w:rFonts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（一）学生代表经班级团支部推荐、学院学生会选举产生，并在一定范围内公示；</w:t>
      </w:r>
    </w:p>
    <w:p>
      <w:pPr>
        <w:pStyle w:val="18"/>
        <w:adjustRightInd w:val="0"/>
        <w:snapToGrid w:val="0"/>
        <w:spacing w:line="600" w:lineRule="exact"/>
        <w:ind w:firstLine="640" w:firstLineChars="200"/>
        <w:jc w:val="both"/>
        <w:textAlignment w:val="baseline"/>
        <w:rPr>
          <w:rFonts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二）代表名额一般不低于学生会会员人数的1%，名额分配需覆盖各个院、年级及主要学生社团，其中校、院学生会工作人员中的学生代表一般不超过40%，女代表一般不少于25%，并应有一定数量的少数民族学生代表；</w:t>
      </w:r>
    </w:p>
    <w:p>
      <w:pPr>
        <w:pStyle w:val="18"/>
        <w:adjustRightInd w:val="0"/>
        <w:snapToGrid w:val="0"/>
        <w:spacing w:line="600" w:lineRule="exact"/>
        <w:ind w:firstLine="640" w:firstLineChars="200"/>
        <w:jc w:val="both"/>
        <w:textAlignment w:val="baseline"/>
        <w:rPr>
          <w:rFonts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（三）各院代表名额原则上依照各院学生会人数比例分配，代表名额不足3人的以3人计。</w:t>
      </w:r>
    </w:p>
    <w:p>
      <w:pPr>
        <w:pStyle w:val="18"/>
        <w:adjustRightInd w:val="0"/>
        <w:snapToGrid w:val="0"/>
        <w:spacing w:line="600" w:lineRule="exact"/>
        <w:ind w:firstLine="640" w:firstLineChars="200"/>
        <w:jc w:val="both"/>
        <w:textAlignment w:val="baseline"/>
        <w:rPr>
          <w:rFonts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黑体" w:cs="Times New Roman"/>
          <w:color w:val="000000" w:themeColor="text1"/>
          <w:sz w:val="32"/>
          <w:szCs w:val="32"/>
          <w:lang w:val="en-US" w:eastAsia="zh-CN"/>
          <w14:textFill>
            <w14:solidFill>
              <w14:schemeClr w14:val="tx1"/>
            </w14:solidFill>
          </w14:textFill>
        </w:rPr>
        <w:t xml:space="preserve">第十一条  </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学生代表大会成立学生会委员会作为常设机构，在大会闭会期间代表全体同学帮助和监督学生会工作。</w:t>
      </w:r>
    </w:p>
    <w:p>
      <w:pPr>
        <w:pStyle w:val="18"/>
        <w:adjustRightInd w:val="0"/>
        <w:snapToGrid w:val="0"/>
        <w:spacing w:line="600" w:lineRule="exact"/>
        <w:ind w:firstLine="640" w:firstLineChars="200"/>
        <w:jc w:val="both"/>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lang w:val="en-US" w:eastAsia="zh-CN"/>
          <w14:textFill>
            <w14:solidFill>
              <w14:schemeClr w14:val="tx1"/>
            </w14:solidFill>
          </w14:textFill>
        </w:rPr>
        <w:t xml:space="preserve">第十二条  </w:t>
      </w:r>
      <w:r>
        <w:rPr>
          <w:rFonts w:hint="eastAsia" w:ascii="Times New Roman" w:hAnsi="Times New Roman" w:eastAsia="仿宋_GB2312" w:cs="Times New Roman"/>
          <w:color w:val="000000" w:themeColor="text1"/>
          <w:sz w:val="32"/>
          <w:szCs w:val="32"/>
          <w14:textFill>
            <w14:solidFill>
              <w14:schemeClr w14:val="tx1"/>
            </w14:solidFill>
          </w14:textFill>
        </w:rPr>
        <w:t>学生</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会</w:t>
      </w:r>
      <w:r>
        <w:rPr>
          <w:rFonts w:hint="eastAsia" w:ascii="Times New Roman" w:hAnsi="Times New Roman" w:eastAsia="仿宋_GB2312" w:cs="Times New Roman"/>
          <w:color w:val="000000" w:themeColor="text1"/>
          <w:sz w:val="32"/>
          <w:szCs w:val="32"/>
          <w14:textFill>
            <w14:solidFill>
              <w14:schemeClr w14:val="tx1"/>
            </w14:solidFill>
          </w14:textFill>
        </w:rPr>
        <w:t>委员会的职权是：</w:t>
      </w:r>
    </w:p>
    <w:p>
      <w:pPr>
        <w:pStyle w:val="18"/>
        <w:tabs>
          <w:tab w:val="left" w:pos="1590"/>
        </w:tabs>
        <w:adjustRightInd w:val="0"/>
        <w:snapToGrid w:val="0"/>
        <w:spacing w:line="600" w:lineRule="exact"/>
        <w:ind w:firstLine="640" w:firstLineChars="200"/>
        <w:jc w:val="both"/>
        <w:textAlignment w:val="baseline"/>
        <w:rPr>
          <w:rFonts w:ascii="Times New Roman" w:hAnsi="Times New Roman" w:eastAsia="仿宋_GB2312" w:cs="Times New Roman"/>
          <w:color w:val="000000" w:themeColor="text1"/>
          <w:sz w:val="32"/>
          <w:szCs w:val="32"/>
          <w:lang w:eastAsia="zh-CN"/>
          <w14:textFill>
            <w14:solidFill>
              <w14:schemeClr w14:val="tx1"/>
            </w14:solidFill>
          </w14:textFill>
        </w:rPr>
      </w:pPr>
      <w:bookmarkStart w:id="9" w:name="bookmark28"/>
      <w:bookmarkEnd w:id="9"/>
      <w:bookmarkStart w:id="10" w:name="bookmark29"/>
      <w:bookmarkEnd w:id="10"/>
      <w:bookmarkStart w:id="11" w:name="bookmark30"/>
      <w:bookmarkEnd w:id="11"/>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（一）</w:t>
      </w:r>
      <w:r>
        <w:rPr>
          <w:rFonts w:hint="eastAsia" w:ascii="Times New Roman" w:hAnsi="Times New Roman" w:eastAsia="仿宋_GB2312" w:cs="Times New Roman"/>
          <w:color w:val="000000" w:themeColor="text1"/>
          <w:sz w:val="32"/>
          <w:szCs w:val="32"/>
          <w14:textFill>
            <w14:solidFill>
              <w14:schemeClr w14:val="tx1"/>
            </w14:solidFill>
          </w14:textFill>
        </w:rPr>
        <w:t>在学生代表大会闭会期间执行代表大会决议</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pPr>
        <w:pStyle w:val="18"/>
        <w:tabs>
          <w:tab w:val="left" w:pos="1590"/>
        </w:tabs>
        <w:adjustRightInd w:val="0"/>
        <w:snapToGrid w:val="0"/>
        <w:spacing w:line="600" w:lineRule="exact"/>
        <w:ind w:firstLine="640" w:firstLineChars="200"/>
        <w:jc w:val="both"/>
        <w:textAlignment w:val="baseline"/>
        <w:rPr>
          <w:rFonts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（二）监督学生会章程实施；</w:t>
      </w:r>
    </w:p>
    <w:p>
      <w:pPr>
        <w:pStyle w:val="18"/>
        <w:tabs>
          <w:tab w:val="left" w:pos="1590"/>
        </w:tabs>
        <w:adjustRightInd w:val="0"/>
        <w:snapToGrid w:val="0"/>
        <w:spacing w:line="600" w:lineRule="exact"/>
        <w:ind w:firstLine="640" w:firstLineChars="200"/>
        <w:jc w:val="both"/>
        <w:textAlignment w:val="baseline"/>
        <w:rPr>
          <w:rFonts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（三）听取、审议学生会执行机构的工作报告；</w:t>
      </w:r>
    </w:p>
    <w:p>
      <w:pPr>
        <w:pStyle w:val="18"/>
        <w:tabs>
          <w:tab w:val="left" w:pos="1590"/>
        </w:tabs>
        <w:adjustRightInd w:val="0"/>
        <w:snapToGrid w:val="0"/>
        <w:spacing w:line="600" w:lineRule="exact"/>
        <w:ind w:firstLine="640" w:firstLineChars="200"/>
        <w:jc w:val="both"/>
        <w:textAlignment w:val="baseline"/>
        <w:rPr>
          <w:rFonts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（四）</w:t>
      </w:r>
      <w:r>
        <w:rPr>
          <w:rFonts w:ascii="Times New Roman" w:hAnsi="Times New Roman" w:eastAsia="仿宋_GB2312" w:cs="Times New Roman"/>
          <w:color w:val="000000" w:themeColor="text1"/>
          <w:sz w:val="32"/>
          <w:szCs w:val="32"/>
          <w:lang w:val="en-US" w:eastAsia="zh-CN"/>
          <w14:textFill>
            <w14:solidFill>
              <w14:schemeClr w14:val="tx1"/>
            </w14:solidFill>
          </w14:textFill>
        </w:rPr>
        <w:t>召集学生代表大会</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p>
    <w:p>
      <w:pPr>
        <w:pStyle w:val="18"/>
        <w:tabs>
          <w:tab w:val="left" w:pos="1590"/>
        </w:tabs>
        <w:adjustRightInd w:val="0"/>
        <w:snapToGrid w:val="0"/>
        <w:spacing w:line="600" w:lineRule="exact"/>
        <w:ind w:firstLine="640" w:firstLineChars="200"/>
        <w:jc w:val="both"/>
        <w:textAlignment w:val="baseline"/>
        <w:rPr>
          <w:rFonts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（五）</w:t>
      </w:r>
      <w:r>
        <w:rPr>
          <w:rFonts w:ascii="Times New Roman" w:hAnsi="Times New Roman" w:eastAsia="仿宋_GB2312" w:cs="Times New Roman"/>
          <w:color w:val="000000" w:themeColor="text1"/>
          <w:sz w:val="32"/>
          <w:szCs w:val="32"/>
          <w:lang w:val="en-US" w:eastAsia="zh-CN"/>
          <w14:textFill>
            <w14:solidFill>
              <w14:schemeClr w14:val="tx1"/>
            </w14:solidFill>
          </w14:textFill>
        </w:rPr>
        <w:t>解决学生会主席团成员个别调整事项</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p>
    <w:p>
      <w:pPr>
        <w:pStyle w:val="18"/>
        <w:tabs>
          <w:tab w:val="left" w:pos="1590"/>
        </w:tabs>
        <w:adjustRightInd w:val="0"/>
        <w:snapToGrid w:val="0"/>
        <w:spacing w:line="600" w:lineRule="exact"/>
        <w:ind w:firstLine="640" w:firstLineChars="200"/>
        <w:jc w:val="both"/>
        <w:textAlignment w:val="baseline"/>
        <w:rPr>
          <w:rFonts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（六）</w:t>
      </w:r>
      <w:r>
        <w:rPr>
          <w:rFonts w:ascii="Times New Roman" w:hAnsi="Times New Roman" w:eastAsia="仿宋_GB2312" w:cs="Times New Roman"/>
          <w:color w:val="000000" w:themeColor="text1"/>
          <w:sz w:val="32"/>
          <w:szCs w:val="32"/>
          <w:lang w:val="en-US" w:eastAsia="zh-CN"/>
          <w14:textFill>
            <w14:solidFill>
              <w14:schemeClr w14:val="tx1"/>
            </w14:solidFill>
          </w14:textFill>
        </w:rPr>
        <w:t>选举产生出上级学联代表大会的代表</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p>
    <w:p>
      <w:pPr>
        <w:pStyle w:val="18"/>
        <w:tabs>
          <w:tab w:val="left" w:pos="1590"/>
        </w:tabs>
        <w:adjustRightInd w:val="0"/>
        <w:snapToGrid w:val="0"/>
        <w:spacing w:line="600" w:lineRule="exact"/>
        <w:ind w:firstLine="640" w:firstLineChars="200"/>
        <w:jc w:val="both"/>
        <w:textAlignment w:val="baseline"/>
        <w:rPr>
          <w:rFonts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（七）</w:t>
      </w:r>
      <w:r>
        <w:rPr>
          <w:rFonts w:ascii="Times New Roman" w:hAnsi="Times New Roman" w:eastAsia="仿宋_GB2312" w:cs="Times New Roman"/>
          <w:color w:val="000000" w:themeColor="text1"/>
          <w:sz w:val="32"/>
          <w:szCs w:val="32"/>
          <w:lang w:val="en-US" w:eastAsia="zh-CN"/>
          <w14:textFill>
            <w14:solidFill>
              <w14:schemeClr w14:val="tx1"/>
            </w14:solidFill>
          </w14:textFill>
        </w:rPr>
        <w:t>讨论和决定应由</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学生会委员会</w:t>
      </w:r>
      <w:r>
        <w:rPr>
          <w:rFonts w:ascii="Times New Roman" w:hAnsi="Times New Roman" w:eastAsia="仿宋_GB2312" w:cs="Times New Roman"/>
          <w:color w:val="000000" w:themeColor="text1"/>
          <w:sz w:val="32"/>
          <w:szCs w:val="32"/>
          <w:lang w:val="en-US" w:eastAsia="zh-CN"/>
          <w14:textFill>
            <w14:solidFill>
              <w14:schemeClr w14:val="tx1"/>
            </w14:solidFill>
          </w14:textFill>
        </w:rPr>
        <w:t>决定的其他重大事项</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p>
    <w:p>
      <w:pPr>
        <w:pStyle w:val="18"/>
        <w:adjustRightInd w:val="0"/>
        <w:snapToGrid w:val="0"/>
        <w:spacing w:line="600" w:lineRule="exact"/>
        <w:ind w:firstLine="640" w:firstLineChars="200"/>
        <w:jc w:val="both"/>
        <w:textAlignment w:val="baseline"/>
        <w:rPr>
          <w:rFonts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黑体" w:cs="Times New Roman"/>
          <w:color w:val="000000" w:themeColor="text1"/>
          <w:sz w:val="32"/>
          <w:szCs w:val="32"/>
          <w:lang w:val="en-US" w:eastAsia="zh-CN"/>
          <w14:textFill>
            <w14:solidFill>
              <w14:schemeClr w14:val="tx1"/>
            </w14:solidFill>
          </w14:textFill>
        </w:rPr>
        <w:t xml:space="preserve">第十三条  </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学生代表大会每年召开1次。如遇特殊情况，经学生会委员会以总数三分之二以上成员通过并经学校党委批准，可以提前或延期召开学生代表大会。</w:t>
      </w:r>
    </w:p>
    <w:p>
      <w:pPr>
        <w:pStyle w:val="18"/>
        <w:adjustRightInd w:val="0"/>
        <w:snapToGrid w:val="0"/>
        <w:spacing w:line="600" w:lineRule="exact"/>
        <w:ind w:firstLine="640" w:firstLineChars="200"/>
        <w:jc w:val="both"/>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lang w:val="en-US" w:eastAsia="zh-CN"/>
          <w14:textFill>
            <w14:solidFill>
              <w14:schemeClr w14:val="tx1"/>
            </w14:solidFill>
          </w14:textFill>
        </w:rPr>
        <w:t xml:space="preserve">第十四条  </w:t>
      </w:r>
      <w:r>
        <w:rPr>
          <w:rFonts w:hint="eastAsia" w:ascii="Times New Roman" w:hAnsi="Times New Roman" w:eastAsia="仿宋_GB2312" w:cs="Times New Roman"/>
          <w:color w:val="000000" w:themeColor="text1"/>
          <w:sz w:val="32"/>
          <w:szCs w:val="32"/>
          <w14:textFill>
            <w14:solidFill>
              <w14:schemeClr w14:val="tx1"/>
            </w14:solidFill>
          </w14:textFill>
        </w:rPr>
        <w:t>学生</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会</w:t>
      </w:r>
      <w:r>
        <w:rPr>
          <w:rFonts w:hint="eastAsia" w:ascii="Times New Roman" w:hAnsi="Times New Roman" w:eastAsia="仿宋_GB2312" w:cs="Times New Roman"/>
          <w:color w:val="000000" w:themeColor="text1"/>
          <w:sz w:val="32"/>
          <w:szCs w:val="32"/>
          <w14:textFill>
            <w14:solidFill>
              <w14:schemeClr w14:val="tx1"/>
            </w14:solidFill>
          </w14:textFill>
        </w:rPr>
        <w:t>委员会对学生代表大会负责，受全校学生监督，对外代表大会。</w:t>
      </w:r>
    </w:p>
    <w:p>
      <w:pPr>
        <w:pStyle w:val="18"/>
        <w:adjustRightInd w:val="0"/>
        <w:snapToGrid w:val="0"/>
        <w:spacing w:line="600" w:lineRule="exact"/>
        <w:ind w:firstLine="640" w:firstLineChars="200"/>
        <w:jc w:val="both"/>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lang w:val="en-US" w:eastAsia="zh-CN"/>
          <w14:textFill>
            <w14:solidFill>
              <w14:schemeClr w14:val="tx1"/>
            </w14:solidFill>
          </w14:textFill>
        </w:rPr>
        <w:t xml:space="preserve">第十五条  </w:t>
      </w:r>
      <w:r>
        <w:rPr>
          <w:rFonts w:hint="eastAsia" w:ascii="Times New Roman" w:hAnsi="Times New Roman" w:eastAsia="仿宋_GB2312" w:cs="Times New Roman"/>
          <w:color w:val="000000" w:themeColor="text1"/>
          <w:sz w:val="32"/>
          <w:szCs w:val="32"/>
          <w14:textFill>
            <w14:solidFill>
              <w14:schemeClr w14:val="tx1"/>
            </w14:solidFill>
          </w14:textFill>
        </w:rPr>
        <w:t>闭会期间，因毕业</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或其他特殊</w:t>
      </w:r>
      <w:r>
        <w:rPr>
          <w:rFonts w:hint="eastAsia" w:ascii="Times New Roman" w:hAnsi="Times New Roman" w:eastAsia="仿宋_GB2312" w:cs="Times New Roman"/>
          <w:color w:val="000000" w:themeColor="text1"/>
          <w:sz w:val="32"/>
          <w:szCs w:val="32"/>
          <w14:textFill>
            <w14:solidFill>
              <w14:schemeClr w14:val="tx1"/>
            </w14:solidFill>
          </w14:textFill>
        </w:rPr>
        <w:t>情况需增补或撤换委员，由主席团提名学生</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会</w:t>
      </w:r>
      <w:r>
        <w:rPr>
          <w:rFonts w:hint="eastAsia" w:ascii="Times New Roman" w:hAnsi="Times New Roman" w:eastAsia="仿宋_GB2312" w:cs="Times New Roman"/>
          <w:color w:val="000000" w:themeColor="text1"/>
          <w:sz w:val="32"/>
          <w:szCs w:val="32"/>
          <w14:textFill>
            <w14:solidFill>
              <w14:schemeClr w14:val="tx1"/>
            </w14:solidFill>
          </w14:textFill>
        </w:rPr>
        <w:t>委员会通过。</w:t>
      </w:r>
    </w:p>
    <w:p>
      <w:pPr>
        <w:pStyle w:val="18"/>
        <w:adjustRightInd w:val="0"/>
        <w:snapToGrid w:val="0"/>
        <w:spacing w:line="600" w:lineRule="exact"/>
        <w:ind w:firstLine="640" w:firstLineChars="200"/>
        <w:jc w:val="both"/>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lang w:val="en-US" w:eastAsia="zh-CN"/>
          <w14:textFill>
            <w14:solidFill>
              <w14:schemeClr w14:val="tx1"/>
            </w14:solidFill>
          </w14:textFill>
        </w:rPr>
        <w:t xml:space="preserve">第十六条  </w:t>
      </w:r>
      <w:r>
        <w:rPr>
          <w:rFonts w:hint="eastAsia" w:ascii="Times New Roman" w:hAnsi="Times New Roman" w:eastAsia="仿宋_GB2312" w:cs="Times New Roman"/>
          <w:color w:val="000000" w:themeColor="text1"/>
          <w:sz w:val="32"/>
          <w:szCs w:val="32"/>
          <w14:textFill>
            <w14:solidFill>
              <w14:schemeClr w14:val="tx1"/>
            </w14:solidFill>
          </w14:textFill>
        </w:rPr>
        <w:t xml:space="preserve">本届学生会委员是下届学生代表大会的代表。 </w:t>
      </w:r>
    </w:p>
    <w:p>
      <w:pPr>
        <w:pStyle w:val="18"/>
        <w:adjustRightInd w:val="0"/>
        <w:snapToGrid w:val="0"/>
        <w:spacing w:before="217" w:beforeLines="50" w:after="217" w:afterLines="50" w:line="600" w:lineRule="exact"/>
        <w:ind w:firstLine="0"/>
        <w:jc w:val="center"/>
        <w:textAlignment w:val="baseline"/>
        <w:rPr>
          <w:rFonts w:ascii="Times New Roman" w:hAnsi="Times New Roman" w:eastAsia="仿宋_GB2312" w:cs="Times New Roman"/>
          <w:b/>
          <w:color w:val="000000" w:themeColor="text1"/>
          <w:sz w:val="32"/>
          <w:szCs w:val="32"/>
          <w14:textFill>
            <w14:solidFill>
              <w14:schemeClr w14:val="tx1"/>
            </w14:solidFill>
          </w14:textFill>
        </w:rPr>
      </w:pPr>
      <w:r>
        <w:rPr>
          <w:rFonts w:hint="eastAsia" w:ascii="Times New Roman" w:hAnsi="Times New Roman" w:eastAsia="方正小标宋_GBK" w:cs="Times New Roman"/>
          <w:color w:val="000000" w:themeColor="text1"/>
          <w:sz w:val="32"/>
          <w:szCs w:val="32"/>
          <w:lang w:val="en-US" w:eastAsia="zh-CN"/>
          <w14:textFill>
            <w14:solidFill>
              <w14:schemeClr w14:val="tx1"/>
            </w14:solidFill>
          </w14:textFill>
        </w:rPr>
        <w:t>第四章   执行机构</w:t>
      </w:r>
    </w:p>
    <w:p>
      <w:pPr>
        <w:pStyle w:val="18"/>
        <w:adjustRightInd w:val="0"/>
        <w:snapToGrid w:val="0"/>
        <w:spacing w:line="600" w:lineRule="exact"/>
        <w:ind w:firstLine="640" w:firstLineChars="200"/>
        <w:textAlignment w:val="baseline"/>
        <w:rPr>
          <w:rFonts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黑体" w:cs="Times New Roman"/>
          <w:color w:val="000000" w:themeColor="text1"/>
          <w:sz w:val="32"/>
          <w:szCs w:val="32"/>
          <w:lang w:val="en-US" w:eastAsia="zh-CN"/>
          <w14:textFill>
            <w14:solidFill>
              <w14:schemeClr w14:val="tx1"/>
            </w14:solidFill>
          </w14:textFill>
        </w:rPr>
        <w:t xml:space="preserve">第十七条  </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学生会设立学生会主席团为执行机构，并聘任团委专职干部作为</w:t>
      </w:r>
      <w:r>
        <w:rPr>
          <w:rFonts w:hint="eastAsia" w:ascii="Times New Roman" w:hAnsi="Times New Roman" w:eastAsia="仿宋_GB2312" w:cs="Times New Roman"/>
          <w:color w:val="000000" w:themeColor="text1"/>
          <w:sz w:val="32"/>
          <w:szCs w:val="32"/>
          <w14:textFill>
            <w14:solidFill>
              <w14:schemeClr w14:val="tx1"/>
            </w14:solidFill>
          </w14:textFill>
        </w:rPr>
        <w:t>秘书长</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协助工作。主席团负责学生会的日常工作，对学生代表大会及学生会委员会负责，并定期向其报告工作。</w:t>
      </w:r>
    </w:p>
    <w:p>
      <w:pPr>
        <w:pStyle w:val="18"/>
        <w:adjustRightInd w:val="0"/>
        <w:snapToGrid w:val="0"/>
        <w:spacing w:line="600" w:lineRule="exact"/>
        <w:ind w:firstLine="640" w:firstLineChars="200"/>
        <w:jc w:val="both"/>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lang w:val="en-US" w:eastAsia="zh-CN"/>
          <w14:textFill>
            <w14:solidFill>
              <w14:schemeClr w14:val="tx1"/>
            </w14:solidFill>
          </w14:textFill>
        </w:rPr>
        <w:t xml:space="preserve">第十八条  </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学生会主席团</w:t>
      </w:r>
      <w:r>
        <w:rPr>
          <w:rFonts w:hint="eastAsia" w:ascii="Times New Roman" w:hAnsi="Times New Roman" w:eastAsia="仿宋_GB2312" w:cs="Times New Roman"/>
          <w:color w:val="000000" w:themeColor="text1"/>
          <w:sz w:val="32"/>
          <w:szCs w:val="32"/>
          <w14:textFill>
            <w14:solidFill>
              <w14:schemeClr w14:val="tx1"/>
            </w14:solidFill>
          </w14:textFill>
        </w:rPr>
        <w:t>基本职权为：</w:t>
      </w:r>
    </w:p>
    <w:p>
      <w:pPr>
        <w:pStyle w:val="18"/>
        <w:tabs>
          <w:tab w:val="left" w:pos="1558"/>
        </w:tabs>
        <w:adjustRightInd w:val="0"/>
        <w:snapToGrid w:val="0"/>
        <w:spacing w:line="600" w:lineRule="exact"/>
        <w:ind w:firstLine="640" w:firstLineChars="200"/>
        <w:jc w:val="both"/>
        <w:textAlignment w:val="baseline"/>
        <w:rPr>
          <w:rFonts w:ascii="Times New Roman" w:hAnsi="Times New Roman" w:eastAsia="仿宋_GB2312" w:cs="Times New Roman"/>
          <w:color w:val="000000" w:themeColor="text1"/>
          <w:sz w:val="32"/>
          <w:szCs w:val="32"/>
          <w:lang w:val="en-US" w:eastAsia="zh-CN"/>
          <w14:textFill>
            <w14:solidFill>
              <w14:schemeClr w14:val="tx1"/>
            </w14:solidFill>
          </w14:textFill>
        </w:rPr>
      </w:pPr>
      <w:bookmarkStart w:id="12" w:name="bookmark31"/>
      <w:bookmarkEnd w:id="12"/>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（一）在学生代表大会闭会期间执行代表大会决议，对学生会工作中的重大事项作出决定；</w:t>
      </w:r>
    </w:p>
    <w:p>
      <w:pPr>
        <w:pStyle w:val="18"/>
        <w:tabs>
          <w:tab w:val="left" w:pos="1558"/>
        </w:tabs>
        <w:adjustRightInd w:val="0"/>
        <w:snapToGrid w:val="0"/>
        <w:spacing w:line="600" w:lineRule="exact"/>
        <w:ind w:firstLine="640" w:firstLineChars="200"/>
        <w:jc w:val="both"/>
        <w:textAlignment w:val="baseline"/>
        <w:rPr>
          <w:rFonts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（二）落实学生会委员会提出的工作意见；</w:t>
      </w:r>
    </w:p>
    <w:p>
      <w:pPr>
        <w:pStyle w:val="18"/>
        <w:tabs>
          <w:tab w:val="left" w:pos="1577"/>
        </w:tabs>
        <w:adjustRightInd w:val="0"/>
        <w:snapToGrid w:val="0"/>
        <w:spacing w:line="600" w:lineRule="exact"/>
        <w:ind w:firstLine="640" w:firstLineChars="200"/>
        <w:jc w:val="both"/>
        <w:textAlignment w:val="baseline"/>
        <w:rPr>
          <w:rFonts w:ascii="Times New Roman" w:hAnsi="Times New Roman" w:eastAsia="仿宋_GB2312" w:cs="Times New Roman"/>
          <w:color w:val="000000" w:themeColor="text1"/>
          <w:sz w:val="32"/>
          <w:szCs w:val="32"/>
          <w:lang w:val="en-US"/>
          <w14:textFill>
            <w14:solidFill>
              <w14:schemeClr w14:val="tx1"/>
            </w14:solidFill>
          </w14:textFill>
        </w:rPr>
      </w:pPr>
      <w:bookmarkStart w:id="13" w:name="bookmark32"/>
      <w:bookmarkEnd w:id="13"/>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（三）决定聘任学生会秘书长；</w:t>
      </w:r>
    </w:p>
    <w:p>
      <w:pPr>
        <w:pStyle w:val="18"/>
        <w:tabs>
          <w:tab w:val="left" w:pos="1586"/>
        </w:tabs>
        <w:adjustRightInd w:val="0"/>
        <w:snapToGrid w:val="0"/>
        <w:spacing w:line="600" w:lineRule="exact"/>
        <w:ind w:firstLine="640" w:firstLineChars="200"/>
        <w:jc w:val="both"/>
        <w:textAlignment w:val="baseline"/>
        <w:rPr>
          <w:rFonts w:ascii="Times New Roman" w:hAnsi="Times New Roman" w:eastAsia="仿宋_GB2312" w:cs="Times New Roman"/>
          <w:color w:val="000000" w:themeColor="text1"/>
          <w:sz w:val="32"/>
          <w:szCs w:val="32"/>
          <w14:textFill>
            <w14:solidFill>
              <w14:schemeClr w14:val="tx1"/>
            </w14:solidFill>
          </w14:textFill>
        </w:rPr>
      </w:pPr>
      <w:bookmarkStart w:id="14" w:name="bookmark33"/>
      <w:bookmarkEnd w:id="14"/>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（四）批准</w:t>
      </w:r>
      <w:r>
        <w:rPr>
          <w:rFonts w:hint="eastAsia" w:ascii="Times New Roman" w:hAnsi="Times New Roman" w:eastAsia="仿宋_GB2312" w:cs="Times New Roman"/>
          <w:color w:val="000000" w:themeColor="text1"/>
          <w:sz w:val="32"/>
          <w:szCs w:val="32"/>
          <w14:textFill>
            <w14:solidFill>
              <w14:schemeClr w14:val="tx1"/>
            </w14:solidFill>
          </w14:textFill>
        </w:rPr>
        <w:t>任免学生会各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工作</w:t>
      </w:r>
      <w:r>
        <w:rPr>
          <w:rFonts w:hint="eastAsia" w:ascii="Times New Roman" w:hAnsi="Times New Roman" w:eastAsia="仿宋_GB2312" w:cs="Times New Roman"/>
          <w:color w:val="000000" w:themeColor="text1"/>
          <w:sz w:val="32"/>
          <w:szCs w:val="32"/>
          <w14:textFill>
            <w14:solidFill>
              <w14:schemeClr w14:val="tx1"/>
            </w14:solidFill>
          </w14:textFill>
        </w:rPr>
        <w:t>部门的负责人。</w:t>
      </w:r>
    </w:p>
    <w:p>
      <w:pPr>
        <w:pStyle w:val="18"/>
        <w:adjustRightInd w:val="0"/>
        <w:snapToGrid w:val="0"/>
        <w:spacing w:line="60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lang w:val="en-US" w:eastAsia="zh-CN"/>
          <w14:textFill>
            <w14:solidFill>
              <w14:schemeClr w14:val="tx1"/>
            </w14:solidFill>
          </w14:textFill>
        </w:rPr>
        <w:t xml:space="preserve">第十九条  </w:t>
      </w:r>
      <w:r>
        <w:rPr>
          <w:rFonts w:hint="eastAsia" w:ascii="Times New Roman" w:hAnsi="Times New Roman" w:eastAsia="仿宋_GB2312" w:cs="Times New Roman"/>
          <w:color w:val="000000" w:themeColor="text1"/>
          <w:sz w:val="32"/>
          <w:szCs w:val="32"/>
          <w14:textFill>
            <w14:solidFill>
              <w14:schemeClr w14:val="tx1"/>
            </w14:solidFill>
          </w14:textFill>
        </w:rPr>
        <w:t>学生会主席团成员不超过5名。设置执行主席，执行主席由主席团成员轮值担任。</w:t>
      </w:r>
    </w:p>
    <w:p>
      <w:pPr>
        <w:pStyle w:val="18"/>
        <w:adjustRightInd w:val="0"/>
        <w:snapToGrid w:val="0"/>
        <w:spacing w:before="217" w:beforeLines="50" w:after="217" w:afterLines="50" w:line="600" w:lineRule="exact"/>
        <w:ind w:firstLine="0"/>
        <w:jc w:val="center"/>
        <w:textAlignment w:val="baseline"/>
        <w:rPr>
          <w:rFonts w:ascii="Times New Roman" w:hAnsi="Times New Roman" w:eastAsia="方正小标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小标宋_GBK" w:cs="Times New Roman"/>
          <w:color w:val="000000" w:themeColor="text1"/>
          <w:sz w:val="32"/>
          <w:szCs w:val="32"/>
          <w:lang w:val="en-US" w:eastAsia="zh-CN"/>
          <w14:textFill>
            <w14:solidFill>
              <w14:schemeClr w14:val="tx1"/>
            </w14:solidFill>
          </w14:textFill>
        </w:rPr>
        <w:t>第五章   基层组织</w:t>
      </w:r>
    </w:p>
    <w:p>
      <w:pPr>
        <w:pStyle w:val="18"/>
        <w:adjustRightInd w:val="0"/>
        <w:snapToGrid w:val="0"/>
        <w:spacing w:line="600" w:lineRule="exact"/>
        <w:ind w:firstLine="640" w:firstLineChars="200"/>
        <w:textAlignment w:val="baseline"/>
        <w:rPr>
          <w:rFonts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黑体" w:cs="Times New Roman"/>
          <w:color w:val="000000" w:themeColor="text1"/>
          <w:sz w:val="32"/>
          <w:szCs w:val="32"/>
          <w:lang w:val="en-US" w:eastAsia="zh-CN"/>
          <w14:textFill>
            <w14:solidFill>
              <w14:schemeClr w14:val="tx1"/>
            </w14:solidFill>
          </w14:textFill>
        </w:rPr>
        <w:t xml:space="preserve">第二十条  </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院学生会属于校学生会的基层组织。</w:t>
      </w:r>
    </w:p>
    <w:p>
      <w:pPr>
        <w:pStyle w:val="18"/>
        <w:adjustRightInd w:val="0"/>
        <w:snapToGrid w:val="0"/>
        <w:spacing w:line="60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lang w:val="en-US" w:eastAsia="zh-CN"/>
          <w14:textFill>
            <w14:solidFill>
              <w14:schemeClr w14:val="tx1"/>
            </w14:solidFill>
          </w14:textFill>
        </w:rPr>
        <w:t xml:space="preserve">第二十一条  </w:t>
      </w:r>
      <w:r>
        <w:rPr>
          <w:rFonts w:hint="eastAsia" w:ascii="Times New Roman" w:hAnsi="Times New Roman" w:eastAsia="仿宋_GB2312" w:cs="Times New Roman"/>
          <w:color w:val="000000" w:themeColor="text1"/>
          <w:sz w:val="32"/>
          <w:szCs w:val="32"/>
          <w14:textFill>
            <w14:solidFill>
              <w14:schemeClr w14:val="tx1"/>
            </w14:solidFill>
          </w14:textFill>
        </w:rPr>
        <w:t>院学生会</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接受所在院党委领导和所在院团委、校学生会指导，依照法律、学校规章制度和各自的章程</w:t>
      </w:r>
      <w:r>
        <w:rPr>
          <w:rFonts w:hint="eastAsia" w:ascii="Times New Roman" w:hAnsi="Times New Roman" w:eastAsia="仿宋_GB2312" w:cs="Times New Roman"/>
          <w:color w:val="000000" w:themeColor="text1"/>
          <w:sz w:val="32"/>
          <w:szCs w:val="32"/>
          <w14:textFill>
            <w14:solidFill>
              <w14:schemeClr w14:val="tx1"/>
            </w14:solidFill>
          </w14:textFill>
        </w:rPr>
        <w:t>开展工作，并负责指导和帮助各班班委会开展工作。</w:t>
      </w:r>
    </w:p>
    <w:p>
      <w:pPr>
        <w:pStyle w:val="18"/>
        <w:adjustRightInd w:val="0"/>
        <w:snapToGrid w:val="0"/>
        <w:spacing w:line="600" w:lineRule="exact"/>
        <w:ind w:firstLine="640" w:firstLineChars="200"/>
        <w:jc w:val="both"/>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lang w:val="en-US" w:eastAsia="zh-CN"/>
          <w14:textFill>
            <w14:solidFill>
              <w14:schemeClr w14:val="tx1"/>
            </w14:solidFill>
          </w14:textFill>
        </w:rPr>
        <w:t xml:space="preserve">第二十二条  </w:t>
      </w:r>
      <w:r>
        <w:rPr>
          <w:rFonts w:hint="eastAsia" w:ascii="Times New Roman" w:hAnsi="Times New Roman" w:eastAsia="仿宋_GB2312" w:cs="Times New Roman"/>
          <w:color w:val="000000" w:themeColor="text1"/>
          <w:sz w:val="32"/>
          <w:szCs w:val="32"/>
          <w14:textFill>
            <w14:solidFill>
              <w14:schemeClr w14:val="tx1"/>
            </w14:solidFill>
          </w14:textFill>
        </w:rPr>
        <w:t>班委会由各班民主选举产生，设班长、副班长和委员若干人，班委会在班主任和院（系）学生会的领导和帮助下开展工作。</w:t>
      </w:r>
    </w:p>
    <w:p>
      <w:pPr>
        <w:pStyle w:val="18"/>
        <w:adjustRightInd w:val="0"/>
        <w:snapToGrid w:val="0"/>
        <w:spacing w:before="217" w:beforeLines="50" w:after="217" w:afterLines="50" w:line="600" w:lineRule="exact"/>
        <w:ind w:firstLine="0"/>
        <w:jc w:val="center"/>
        <w:textAlignment w:val="baseline"/>
        <w:rPr>
          <w:rFonts w:ascii="Times New Roman" w:hAnsi="Times New Roman" w:eastAsia="方正小标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小标宋_GBK" w:cs="Times New Roman"/>
          <w:color w:val="000000" w:themeColor="text1"/>
          <w:sz w:val="32"/>
          <w:szCs w:val="32"/>
          <w:lang w:val="en-US" w:eastAsia="zh-CN"/>
          <w14:textFill>
            <w14:solidFill>
              <w14:schemeClr w14:val="tx1"/>
            </w14:solidFill>
          </w14:textFill>
        </w:rPr>
        <w:t>第六章   工作部门及人员</w:t>
      </w:r>
    </w:p>
    <w:p>
      <w:pPr>
        <w:pStyle w:val="18"/>
        <w:adjustRightInd w:val="0"/>
        <w:snapToGrid w:val="0"/>
        <w:spacing w:line="60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lang w:val="en-US" w:eastAsia="zh-CN"/>
          <w14:textFill>
            <w14:solidFill>
              <w14:schemeClr w14:val="tx1"/>
            </w14:solidFill>
          </w14:textFill>
        </w:rPr>
        <w:t xml:space="preserve">第二十三条  </w:t>
      </w:r>
      <w:r>
        <w:rPr>
          <w:rFonts w:hint="eastAsia" w:ascii="Times New Roman" w:hAnsi="Times New Roman" w:eastAsia="仿宋_GB2312" w:cs="Times New Roman"/>
          <w:color w:val="000000" w:themeColor="text1"/>
          <w:sz w:val="32"/>
          <w:szCs w:val="32"/>
          <w14:textFill>
            <w14:solidFill>
              <w14:schemeClr w14:val="tx1"/>
            </w14:solidFill>
          </w14:textFill>
        </w:rPr>
        <w:t>学生会下设办公室、人力资源部、实践创新部、文体部、宣传设计部、权益部。学生会若需主办的重大工作或活动，则以项目化方式招募志愿者。</w:t>
      </w:r>
    </w:p>
    <w:p>
      <w:pPr>
        <w:pStyle w:val="18"/>
        <w:adjustRightInd w:val="0"/>
        <w:snapToGrid w:val="0"/>
        <w:spacing w:line="600" w:lineRule="exact"/>
        <w:ind w:firstLine="640" w:firstLineChars="200"/>
        <w:jc w:val="both"/>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lang w:val="en-US" w:eastAsia="zh-CN"/>
          <w14:textFill>
            <w14:solidFill>
              <w14:schemeClr w14:val="tx1"/>
            </w14:solidFill>
          </w14:textFill>
        </w:rPr>
        <w:t xml:space="preserve">第二十四条  </w:t>
      </w:r>
      <w:r>
        <w:rPr>
          <w:rFonts w:hint="eastAsia" w:ascii="Times New Roman" w:hAnsi="Times New Roman" w:eastAsia="仿宋_GB2312" w:cs="Times New Roman"/>
          <w:color w:val="000000" w:themeColor="text1"/>
          <w:sz w:val="32"/>
          <w:szCs w:val="32"/>
          <w14:textFill>
            <w14:solidFill>
              <w14:schemeClr w14:val="tx1"/>
            </w14:solidFill>
          </w14:textFill>
        </w:rPr>
        <w:t>学生会办公室，在学生会主席团</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指导</w:t>
      </w:r>
      <w:r>
        <w:rPr>
          <w:rFonts w:hint="eastAsia" w:ascii="Times New Roman" w:hAnsi="Times New Roman" w:eastAsia="仿宋_GB2312" w:cs="Times New Roman"/>
          <w:color w:val="000000" w:themeColor="text1"/>
          <w:sz w:val="32"/>
          <w:szCs w:val="32"/>
          <w14:textFill>
            <w14:solidFill>
              <w14:schemeClr w14:val="tx1"/>
            </w14:solidFill>
          </w14:textFill>
        </w:rPr>
        <w:t>下负责学生会工作</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其他各部由各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主席团成员</w:t>
      </w:r>
      <w:r>
        <w:rPr>
          <w:rFonts w:hint="eastAsia" w:ascii="Times New Roman" w:hAnsi="Times New Roman" w:eastAsia="仿宋_GB2312" w:cs="Times New Roman"/>
          <w:color w:val="000000" w:themeColor="text1"/>
          <w:sz w:val="32"/>
          <w:szCs w:val="32"/>
          <w14:textFill>
            <w14:solidFill>
              <w14:schemeClr w14:val="tx1"/>
            </w14:solidFill>
          </w14:textFill>
        </w:rPr>
        <w:t>统筹协调</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部门负责人具体负责，开展学生会各项工作。</w:t>
      </w:r>
    </w:p>
    <w:p>
      <w:pPr>
        <w:pStyle w:val="18"/>
        <w:adjustRightInd w:val="0"/>
        <w:snapToGrid w:val="0"/>
        <w:spacing w:line="600" w:lineRule="exact"/>
        <w:ind w:firstLine="640" w:firstLineChars="200"/>
        <w:jc w:val="both"/>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lang w:val="en-US" w:eastAsia="zh-CN"/>
          <w14:textFill>
            <w14:solidFill>
              <w14:schemeClr w14:val="tx1"/>
            </w14:solidFill>
          </w14:textFill>
        </w:rPr>
        <w:t xml:space="preserve">第二十五条  </w:t>
      </w:r>
      <w:r>
        <w:rPr>
          <w:rFonts w:hint="eastAsia" w:ascii="Times New Roman" w:hAnsi="Times New Roman" w:eastAsia="仿宋_GB2312" w:cs="Times New Roman"/>
          <w:color w:val="000000" w:themeColor="text1"/>
          <w:sz w:val="32"/>
          <w:szCs w:val="32"/>
          <w14:textFill>
            <w14:solidFill>
              <w14:schemeClr w14:val="tx1"/>
            </w14:solidFill>
          </w14:textFill>
        </w:rPr>
        <w:t>学生会各部门必须依照学生会的统一安排及各部门自己的工作特点，制定部门工作计划</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经费预算等。</w:t>
      </w:r>
    </w:p>
    <w:p>
      <w:pPr>
        <w:pStyle w:val="18"/>
        <w:adjustRightInd w:val="0"/>
        <w:snapToGrid w:val="0"/>
        <w:spacing w:line="600" w:lineRule="exact"/>
        <w:ind w:firstLine="640" w:firstLineChars="200"/>
        <w:jc w:val="both"/>
        <w:textAlignment w:val="baseline"/>
        <w:rPr>
          <w:rFonts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黑体" w:cs="Times New Roman"/>
          <w:color w:val="000000" w:themeColor="text1"/>
          <w:sz w:val="32"/>
          <w:szCs w:val="32"/>
          <w:lang w:val="en-US" w:eastAsia="zh-CN"/>
          <w14:textFill>
            <w14:solidFill>
              <w14:schemeClr w14:val="tx1"/>
            </w14:solidFill>
          </w14:textFill>
        </w:rPr>
        <w:t xml:space="preserve">第二十六条  </w:t>
      </w:r>
      <w:r>
        <w:rPr>
          <w:rFonts w:hint="eastAsia" w:ascii="Times New Roman" w:hAnsi="Times New Roman" w:eastAsia="仿宋_GB2312" w:cs="Times New Roman"/>
          <w:color w:val="000000" w:themeColor="text1"/>
          <w:sz w:val="32"/>
          <w:szCs w:val="32"/>
          <w14:textFill>
            <w14:solidFill>
              <w14:schemeClr w14:val="tx1"/>
            </w14:solidFill>
          </w14:textFill>
        </w:rPr>
        <w:t>学生会</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工作人员遴选条件及程序是：</w:t>
      </w:r>
    </w:p>
    <w:p>
      <w:pPr>
        <w:pStyle w:val="18"/>
        <w:numPr>
          <w:ilvl w:val="0"/>
          <w:numId w:val="2"/>
        </w:numPr>
        <w:adjustRightInd w:val="0"/>
        <w:snapToGrid w:val="0"/>
        <w:spacing w:line="600" w:lineRule="exact"/>
        <w:ind w:firstLine="640" w:firstLineChars="200"/>
        <w:jc w:val="both"/>
        <w:textAlignment w:val="baseline"/>
        <w:rPr>
          <w:rFonts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应当为共产党员或共青团员，理想坚定，热爱和拥护中国共产党</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pPr>
        <w:pStyle w:val="18"/>
        <w:numPr>
          <w:ilvl w:val="0"/>
          <w:numId w:val="2"/>
        </w:numPr>
        <w:adjustRightInd w:val="0"/>
        <w:snapToGrid w:val="0"/>
        <w:spacing w:line="600" w:lineRule="exact"/>
        <w:ind w:firstLine="640" w:firstLineChars="200"/>
        <w:jc w:val="both"/>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具有强烈的爱国意识、爱国情感，积极弘扬和践行社会主义核心价值观，品行端正、作风务实、乐于奉献，具有全心全意为广大同学服务的觉悟和能力</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pPr>
        <w:pStyle w:val="18"/>
        <w:numPr>
          <w:ilvl w:val="0"/>
          <w:numId w:val="2"/>
        </w:numPr>
        <w:adjustRightInd w:val="0"/>
        <w:snapToGrid w:val="0"/>
        <w:spacing w:line="600" w:lineRule="exact"/>
        <w:ind w:firstLine="640" w:firstLineChars="200"/>
        <w:jc w:val="both"/>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学生会成员应当是学有余力，学业优良的学生，学习成绩综合排名在本专业前30%以内，且无课业不及格情况</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p>
    <w:p>
      <w:pPr>
        <w:pStyle w:val="18"/>
        <w:numPr>
          <w:ilvl w:val="0"/>
          <w:numId w:val="2"/>
        </w:numPr>
        <w:adjustRightInd w:val="0"/>
        <w:snapToGrid w:val="0"/>
        <w:spacing w:line="600" w:lineRule="exact"/>
        <w:ind w:firstLine="640" w:firstLineChars="200"/>
        <w:jc w:val="both"/>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符合上述条件的学生，均可报名参加学生会工作。</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由院团委推荐，经学校党委学生工作部门和学校团委审核后确定。</w:t>
      </w:r>
    </w:p>
    <w:p>
      <w:pPr>
        <w:pStyle w:val="18"/>
        <w:adjustRightInd w:val="0"/>
        <w:snapToGrid w:val="0"/>
        <w:spacing w:line="600" w:lineRule="exact"/>
        <w:ind w:firstLine="640" w:firstLineChars="200"/>
        <w:jc w:val="both"/>
        <w:textAlignment w:val="baseline"/>
        <w:rPr>
          <w:rFonts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黑体" w:cs="Times New Roman"/>
          <w:color w:val="000000" w:themeColor="text1"/>
          <w:sz w:val="32"/>
          <w:szCs w:val="32"/>
          <w:lang w:val="en-US" w:eastAsia="zh-CN"/>
          <w14:textFill>
            <w14:solidFill>
              <w14:schemeClr w14:val="tx1"/>
            </w14:solidFill>
          </w14:textFill>
        </w:rPr>
        <w:t xml:space="preserve">第二十七条  </w:t>
      </w:r>
      <w:r>
        <w:rPr>
          <w:rFonts w:hint="eastAsia" w:ascii="Times New Roman" w:hAnsi="Times New Roman" w:eastAsia="仿宋_GB2312" w:cs="Times New Roman"/>
          <w:color w:val="000000" w:themeColor="text1"/>
          <w:sz w:val="32"/>
          <w:szCs w:val="32"/>
          <w14:textFill>
            <w14:solidFill>
              <w14:schemeClr w14:val="tx1"/>
            </w14:solidFill>
          </w14:textFill>
        </w:rPr>
        <w:t>学生会</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工作人员退出机制是：</w:t>
      </w:r>
    </w:p>
    <w:p>
      <w:pPr>
        <w:pStyle w:val="18"/>
        <w:adjustRightInd w:val="0"/>
        <w:snapToGrid w:val="0"/>
        <w:spacing w:line="600" w:lineRule="exact"/>
        <w:ind w:firstLine="640" w:firstLineChars="200"/>
        <w:jc w:val="both"/>
        <w:textAlignment w:val="baseline"/>
        <w:rPr>
          <w:rFonts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（一）自愿辞职：主席团成员、各部门负责人、活动志愿者因自身原因自愿申请退出学生会。须由本人向学生会递交书面辞呈，经校团委审查批准和学生会主席团会议通过后，方可离任。</w:t>
      </w:r>
    </w:p>
    <w:p>
      <w:pPr>
        <w:pStyle w:val="18"/>
        <w:adjustRightInd w:val="0"/>
        <w:snapToGrid w:val="0"/>
        <w:spacing w:line="600" w:lineRule="exact"/>
        <w:ind w:firstLine="640" w:firstLineChars="200"/>
        <w:jc w:val="both"/>
        <w:textAlignment w:val="baseline"/>
        <w:rPr>
          <w:rFonts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（二）劝退、免职或罢免：对于学业成绩严重下滑、考核评价不合格、违法、违纪、违规或者其他无法正常履职的学生会工作人员，按要求和程序予以劝退、免职或罢免。</w:t>
      </w:r>
    </w:p>
    <w:p>
      <w:pPr>
        <w:pStyle w:val="18"/>
        <w:adjustRightInd w:val="0"/>
        <w:snapToGrid w:val="0"/>
        <w:spacing w:line="600" w:lineRule="exact"/>
        <w:ind w:firstLine="640" w:firstLineChars="200"/>
        <w:jc w:val="both"/>
        <w:textAlignment w:val="baseline"/>
        <w:rPr>
          <w:rFonts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（三）任满离职：主席团成员、部门负责人、活动志愿者期满离任，各职位任期均为1年，期满后不参与竞选者自动视为期满离职。</w:t>
      </w:r>
    </w:p>
    <w:p>
      <w:pPr>
        <w:pStyle w:val="18"/>
        <w:adjustRightInd w:val="0"/>
        <w:snapToGrid w:val="0"/>
        <w:spacing w:before="217" w:beforeLines="50" w:after="217" w:afterLines="50" w:line="600" w:lineRule="exact"/>
        <w:ind w:firstLine="0"/>
        <w:jc w:val="center"/>
        <w:textAlignment w:val="baseline"/>
        <w:rPr>
          <w:rFonts w:ascii="Times New Roman" w:hAnsi="Times New Roman" w:eastAsia="方正小标宋_GBK" w:cs="Times New Roman"/>
          <w:color w:val="000000" w:themeColor="text1"/>
          <w:sz w:val="32"/>
          <w:szCs w:val="32"/>
          <w:lang w:val="en-US" w:eastAsia="zh-CN"/>
          <w14:textFill>
            <w14:solidFill>
              <w14:schemeClr w14:val="tx1"/>
            </w14:solidFill>
          </w14:textFill>
        </w:rPr>
      </w:pPr>
      <w:r>
        <w:rPr>
          <w:rFonts w:hint="eastAsia" w:ascii="Times New Roman" w:hAnsi="Times New Roman" w:eastAsia="方正小标宋_GBK" w:cs="Times New Roman"/>
          <w:color w:val="000000" w:themeColor="text1"/>
          <w:sz w:val="32"/>
          <w:szCs w:val="32"/>
          <w:lang w:val="en-US" w:eastAsia="zh-CN"/>
          <w14:textFill>
            <w14:solidFill>
              <w14:schemeClr w14:val="tx1"/>
            </w14:solidFill>
          </w14:textFill>
        </w:rPr>
        <w:t>第七章   附  则</w:t>
      </w:r>
    </w:p>
    <w:p>
      <w:pPr>
        <w:pStyle w:val="18"/>
        <w:adjustRightInd w:val="0"/>
        <w:snapToGrid w:val="0"/>
        <w:spacing w:line="600" w:lineRule="exact"/>
        <w:ind w:firstLine="640" w:firstLineChars="200"/>
        <w:jc w:val="both"/>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黑体" w:cs="Times New Roman"/>
          <w:color w:val="000000" w:themeColor="text1"/>
          <w:sz w:val="32"/>
          <w:szCs w:val="32"/>
          <w:lang w:val="en-US" w:eastAsia="zh-CN"/>
          <w14:textFill>
            <w14:solidFill>
              <w14:schemeClr w14:val="tx1"/>
            </w14:solidFill>
          </w14:textFill>
        </w:rPr>
        <w:t xml:space="preserve"> 第二十八条  </w:t>
      </w:r>
      <w:r>
        <w:rPr>
          <w:rFonts w:hint="eastAsia" w:ascii="Times New Roman" w:hAnsi="Times New Roman" w:eastAsia="仿宋_GB2312" w:cs="Times New Roman"/>
          <w:color w:val="000000" w:themeColor="text1"/>
          <w:sz w:val="32"/>
          <w:szCs w:val="32"/>
          <w14:textFill>
            <w14:solidFill>
              <w14:schemeClr w14:val="tx1"/>
            </w14:solidFill>
          </w14:textFill>
        </w:rPr>
        <w:t>本章程由云南财经大学学生</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会</w:t>
      </w:r>
      <w:r>
        <w:rPr>
          <w:rFonts w:hint="eastAsia" w:ascii="Times New Roman" w:hAnsi="Times New Roman" w:eastAsia="仿宋_GB2312" w:cs="Times New Roman"/>
          <w:color w:val="000000" w:themeColor="text1"/>
          <w:sz w:val="32"/>
          <w:szCs w:val="32"/>
          <w14:textFill>
            <w14:solidFill>
              <w14:schemeClr w14:val="tx1"/>
            </w14:solidFill>
          </w14:textFill>
        </w:rPr>
        <w:t>委员会负责解释。</w:t>
      </w:r>
    </w:p>
    <w:p>
      <w:pPr>
        <w:spacing w:line="560" w:lineRule="exact"/>
        <w:ind w:firstLine="640" w:firstLineChars="200"/>
        <w:jc w:val="left"/>
        <w:rPr>
          <w:rFonts w:ascii="仿宋_GB2312" w:eastAsia="仿宋_GB2312" w:cs="Times New Roman"/>
          <w:sz w:val="44"/>
          <w:szCs w:val="44"/>
        </w:rPr>
        <w:sectPr>
          <w:pgSz w:w="11906" w:h="16838"/>
          <w:pgMar w:top="2098" w:right="1474" w:bottom="1985" w:left="1588" w:header="851" w:footer="1418" w:gutter="0"/>
          <w:cols w:space="425" w:num="1"/>
          <w:docGrid w:type="lines" w:linePitch="435" w:charSpace="0"/>
        </w:sectPr>
      </w:pPr>
      <w:r>
        <w:rPr>
          <w:rFonts w:hint="eastAsia" w:ascii="仿宋_GB2312" w:eastAsia="仿宋_GB2312" w:cs="Times New Roman"/>
          <w:sz w:val="32"/>
          <w:szCs w:val="32"/>
        </w:rPr>
        <mc:AlternateContent>
          <mc:Choice Requires="wpc">
            <w:drawing>
              <wp:anchor distT="0" distB="0" distL="114300" distR="114300" simplePos="0" relativeHeight="251659264" behindDoc="0" locked="0" layoutInCell="1" allowOverlap="1">
                <wp:simplePos x="0" y="0"/>
                <wp:positionH relativeFrom="column">
                  <wp:posOffset>-76835</wp:posOffset>
                </wp:positionH>
                <wp:positionV relativeFrom="paragraph">
                  <wp:posOffset>626110</wp:posOffset>
                </wp:positionV>
                <wp:extent cx="5619750" cy="2247900"/>
                <wp:effectExtent l="0" t="0" r="0" b="0"/>
                <wp:wrapTopAndBottom/>
                <wp:docPr id="5" name="画布 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6" name="矩形 3"/>
                        <wps:cNvSpPr/>
                        <wps:spPr>
                          <a:xfrm>
                            <a:off x="1828800" y="95003"/>
                            <a:ext cx="1959428" cy="320633"/>
                          </a:xfrm>
                          <a:prstGeom prst="rect">
                            <a:avLst/>
                          </a:prstGeom>
                        </wps:spPr>
                        <wps:style>
                          <a:lnRef idx="2">
                            <a:schemeClr val="dk1"/>
                          </a:lnRef>
                          <a:fillRef idx="1">
                            <a:schemeClr val="lt1"/>
                          </a:fillRef>
                          <a:effectRef idx="0">
                            <a:schemeClr val="dk1"/>
                          </a:effectRef>
                          <a:fontRef idx="minor">
                            <a:schemeClr val="dk1"/>
                          </a:fontRef>
                        </wps:style>
                        <wps:txbx>
                          <w:txbxContent>
                            <w:p>
                              <w:pPr>
                                <w:jc w:val="center"/>
                                <w:rPr>
                                  <w:rFonts w:ascii="Times New Roman" w:hAnsi="Times New Roman" w:eastAsia="方正仿宋简体" w:cs="Times New Roman"/>
                                </w:rPr>
                              </w:pPr>
                              <w:r>
                                <w:rPr>
                                  <w:rFonts w:hint="eastAsia" w:ascii="Times New Roman" w:hAnsi="Times New Roman" w:eastAsia="方正仿宋简体" w:cs="Times New Roman"/>
                                </w:rPr>
                                <w:t>主席团</w:t>
                              </w:r>
                              <w:r>
                                <w:rPr>
                                  <w:rFonts w:ascii="Times New Roman" w:hAnsi="Times New Roman" w:eastAsia="方正仿宋简体" w:cs="Times New Roman"/>
                                </w:rPr>
                                <w:t xml:space="preserve"> </w:t>
                              </w:r>
                              <w:r>
                                <w:rPr>
                                  <w:rFonts w:hint="eastAsia" w:ascii="Times New Roman" w:hAnsi="Times New Roman" w:eastAsia="方正仿宋简体" w:cs="Times New Roman"/>
                                </w:rPr>
                                <w:t>共5人</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 name="直接连接符 4"/>
                        <wps:cNvCnPr/>
                        <wps:spPr>
                          <a:xfrm>
                            <a:off x="2808514" y="415636"/>
                            <a:ext cx="0" cy="162214"/>
                          </a:xfrm>
                          <a:prstGeom prst="line">
                            <a:avLst/>
                          </a:prstGeom>
                        </wps:spPr>
                        <wps:style>
                          <a:lnRef idx="1">
                            <a:schemeClr val="dk1"/>
                          </a:lnRef>
                          <a:fillRef idx="0">
                            <a:schemeClr val="dk1"/>
                          </a:fillRef>
                          <a:effectRef idx="0">
                            <a:schemeClr val="dk1"/>
                          </a:effectRef>
                          <a:fontRef idx="minor">
                            <a:schemeClr val="tx1"/>
                          </a:fontRef>
                        </wps:style>
                        <wps:bodyPr/>
                      </wps:wsp>
                      <pic:pic xmlns:pic="http://schemas.openxmlformats.org/drawingml/2006/picture">
                        <pic:nvPicPr>
                          <pic:cNvPr id="21" name="图片 8"/>
                          <pic:cNvPicPr/>
                        </pic:nvPicPr>
                        <pic:blipFill>
                          <a:blip r:embed="rId5"/>
                          <a:stretch>
                            <a:fillRect/>
                          </a:stretch>
                        </pic:blipFill>
                        <pic:spPr>
                          <a:xfrm>
                            <a:off x="840105" y="582930"/>
                            <a:ext cx="12065" cy="158115"/>
                          </a:xfrm>
                          <a:prstGeom prst="rect">
                            <a:avLst/>
                          </a:prstGeom>
                        </pic:spPr>
                      </pic:pic>
                      <pic:pic xmlns:pic="http://schemas.openxmlformats.org/drawingml/2006/picture">
                        <pic:nvPicPr>
                          <pic:cNvPr id="22" name="图片 9"/>
                          <pic:cNvPicPr/>
                        </pic:nvPicPr>
                        <pic:blipFill>
                          <a:blip r:embed="rId5"/>
                          <a:stretch>
                            <a:fillRect/>
                          </a:stretch>
                        </pic:blipFill>
                        <pic:spPr>
                          <a:xfrm>
                            <a:off x="1624330" y="577850"/>
                            <a:ext cx="12065" cy="158115"/>
                          </a:xfrm>
                          <a:prstGeom prst="rect">
                            <a:avLst/>
                          </a:prstGeom>
                        </pic:spPr>
                      </pic:pic>
                      <pic:pic xmlns:pic="http://schemas.openxmlformats.org/drawingml/2006/picture">
                        <pic:nvPicPr>
                          <pic:cNvPr id="23" name="图片 10"/>
                          <pic:cNvPicPr/>
                        </pic:nvPicPr>
                        <pic:blipFill>
                          <a:blip r:embed="rId5"/>
                          <a:stretch>
                            <a:fillRect/>
                          </a:stretch>
                        </pic:blipFill>
                        <pic:spPr>
                          <a:xfrm>
                            <a:off x="2411730" y="586105"/>
                            <a:ext cx="12065" cy="158115"/>
                          </a:xfrm>
                          <a:prstGeom prst="rect">
                            <a:avLst/>
                          </a:prstGeom>
                        </pic:spPr>
                      </pic:pic>
                      <pic:pic xmlns:pic="http://schemas.openxmlformats.org/drawingml/2006/picture">
                        <pic:nvPicPr>
                          <pic:cNvPr id="24" name="图片 11"/>
                          <pic:cNvPicPr/>
                        </pic:nvPicPr>
                        <pic:blipFill>
                          <a:blip r:embed="rId5"/>
                          <a:stretch>
                            <a:fillRect/>
                          </a:stretch>
                        </pic:blipFill>
                        <pic:spPr>
                          <a:xfrm>
                            <a:off x="3195955" y="579755"/>
                            <a:ext cx="12065" cy="158115"/>
                          </a:xfrm>
                          <a:prstGeom prst="rect">
                            <a:avLst/>
                          </a:prstGeom>
                        </pic:spPr>
                      </pic:pic>
                      <pic:pic xmlns:pic="http://schemas.openxmlformats.org/drawingml/2006/picture">
                        <pic:nvPicPr>
                          <pic:cNvPr id="25" name="图片 12"/>
                          <pic:cNvPicPr/>
                        </pic:nvPicPr>
                        <pic:blipFill>
                          <a:blip r:embed="rId5"/>
                          <a:stretch>
                            <a:fillRect/>
                          </a:stretch>
                        </pic:blipFill>
                        <pic:spPr>
                          <a:xfrm>
                            <a:off x="3973830" y="579755"/>
                            <a:ext cx="12065" cy="158115"/>
                          </a:xfrm>
                          <a:prstGeom prst="rect">
                            <a:avLst/>
                          </a:prstGeom>
                        </pic:spPr>
                      </pic:pic>
                      <pic:pic xmlns:pic="http://schemas.openxmlformats.org/drawingml/2006/picture">
                        <pic:nvPicPr>
                          <pic:cNvPr id="26" name="图片 13"/>
                          <pic:cNvPicPr/>
                        </pic:nvPicPr>
                        <pic:blipFill>
                          <a:blip r:embed="rId5"/>
                          <a:stretch>
                            <a:fillRect/>
                          </a:stretch>
                        </pic:blipFill>
                        <pic:spPr>
                          <a:xfrm>
                            <a:off x="4751705" y="579755"/>
                            <a:ext cx="12065" cy="158115"/>
                          </a:xfrm>
                          <a:prstGeom prst="rect">
                            <a:avLst/>
                          </a:prstGeom>
                        </pic:spPr>
                      </pic:pic>
                      <wps:wsp>
                        <wps:cNvPr id="27" name="直接连接符 14"/>
                        <wps:cNvCnPr/>
                        <wps:spPr>
                          <a:xfrm>
                            <a:off x="843915" y="577215"/>
                            <a:ext cx="3915410" cy="0"/>
                          </a:xfrm>
                          <a:prstGeom prst="line">
                            <a:avLst/>
                          </a:prstGeom>
                        </wps:spPr>
                        <wps:style>
                          <a:lnRef idx="1">
                            <a:schemeClr val="dk1"/>
                          </a:lnRef>
                          <a:fillRef idx="0">
                            <a:schemeClr val="dk1"/>
                          </a:fillRef>
                          <a:effectRef idx="0">
                            <a:schemeClr val="dk1"/>
                          </a:effectRef>
                          <a:fontRef idx="minor">
                            <a:schemeClr val="tx1"/>
                          </a:fontRef>
                        </wps:style>
                        <wps:bodyPr/>
                      </wps:wsp>
                      <wps:wsp>
                        <wps:cNvPr id="28" name="矩形 15"/>
                        <wps:cNvSpPr/>
                        <wps:spPr>
                          <a:xfrm>
                            <a:off x="4546600" y="735965"/>
                            <a:ext cx="438150" cy="1395730"/>
                          </a:xfrm>
                          <a:prstGeom prst="rect">
                            <a:avLst/>
                          </a:prstGeom>
                        </wps:spPr>
                        <wps:style>
                          <a:lnRef idx="2">
                            <a:schemeClr val="dk1"/>
                          </a:lnRef>
                          <a:fillRef idx="1">
                            <a:schemeClr val="lt1"/>
                          </a:fillRef>
                          <a:effectRef idx="0">
                            <a:schemeClr val="dk1"/>
                          </a:effectRef>
                          <a:fontRef idx="minor">
                            <a:schemeClr val="dk1"/>
                          </a:fontRef>
                        </wps:style>
                        <wps:txbx>
                          <w:txbxContent>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权益部</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 xml:space="preserve"> </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共</w:t>
                              </w:r>
                              <w:r>
                                <w:rPr>
                                  <w:rFonts w:ascii="Times New Roman" w:hAnsi="Times New Roman" w:eastAsia="方正仿宋简体" w:cs="Times New Roman"/>
                                  <w:kern w:val="2"/>
                                  <w:sz w:val="21"/>
                                  <w:szCs w:val="22"/>
                                </w:rPr>
                                <w:t xml:space="preserve"> </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4</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人</w:t>
                              </w:r>
                            </w:p>
                          </w:txbxContent>
                        </wps:txbx>
                        <wps:bodyPr rot="0" spcFirstLastPara="0" vert="horz" wrap="square" lIns="91440" tIns="45720" rIns="91440" bIns="45720" numCol="1" spcCol="0" rtlCol="0" fromWordArt="0" anchor="ctr" anchorCtr="0" forceAA="0" compatLnSpc="1">
                          <a:noAutofit/>
                        </wps:bodyPr>
                      </wps:wsp>
                      <wps:wsp>
                        <wps:cNvPr id="29" name="矩形 16"/>
                        <wps:cNvSpPr/>
                        <wps:spPr>
                          <a:xfrm>
                            <a:off x="3765550" y="732790"/>
                            <a:ext cx="438150" cy="1395095"/>
                          </a:xfrm>
                          <a:prstGeom prst="rect">
                            <a:avLst/>
                          </a:prstGeom>
                        </wps:spPr>
                        <wps:style>
                          <a:lnRef idx="2">
                            <a:schemeClr val="dk1"/>
                          </a:lnRef>
                          <a:fillRef idx="1">
                            <a:schemeClr val="lt1"/>
                          </a:fillRef>
                          <a:effectRef idx="0">
                            <a:schemeClr val="dk1"/>
                          </a:effectRef>
                          <a:fontRef idx="minor">
                            <a:schemeClr val="dk1"/>
                          </a:fontRef>
                        </wps:style>
                        <wps:txbx>
                          <w:txbxContent>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宣传设计</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部</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 xml:space="preserve"> </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共</w:t>
                              </w:r>
                              <w:r>
                                <w:rPr>
                                  <w:rFonts w:ascii="Times New Roman" w:hAnsi="Times New Roman" w:eastAsia="方正仿宋简体" w:cs="Times New Roman"/>
                                  <w:kern w:val="2"/>
                                  <w:sz w:val="21"/>
                                  <w:szCs w:val="22"/>
                                </w:rPr>
                                <w:t xml:space="preserve"> </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4</w:t>
                              </w:r>
                            </w:p>
                            <w:p>
                              <w:pPr>
                                <w:pStyle w:val="7"/>
                                <w:spacing w:before="0" w:beforeAutospacing="0" w:after="0" w:afterAutospacing="0" w:line="200" w:lineRule="exact"/>
                                <w:jc w:val="center"/>
                                <w:rPr>
                                  <w:rFonts w:ascii="Times New Roman" w:hAnsi="Times New Roman" w:eastAsia="方正仿宋简体" w:cs="Times New Roman"/>
                                </w:rPr>
                              </w:pPr>
                              <w:r>
                                <w:rPr>
                                  <w:rFonts w:hint="eastAsia" w:ascii="Times New Roman" w:hAnsi="Times New Roman" w:eastAsia="方正仿宋简体" w:cs="Times New Roman"/>
                                  <w:kern w:val="2"/>
                                  <w:sz w:val="21"/>
                                  <w:szCs w:val="22"/>
                                </w:rPr>
                                <w:t>人</w:t>
                              </w:r>
                            </w:p>
                          </w:txbxContent>
                        </wps:txbx>
                        <wps:bodyPr rot="0" spcFirstLastPara="0" vert="horz" wrap="square" lIns="91440" tIns="45720" rIns="91440" bIns="45720" numCol="1" spcCol="0" rtlCol="0" fromWordArt="0" anchor="ctr" anchorCtr="0" forceAA="0" compatLnSpc="1">
                          <a:noAutofit/>
                        </wps:bodyPr>
                      </wps:wsp>
                      <wps:wsp>
                        <wps:cNvPr id="30" name="矩形 17"/>
                        <wps:cNvSpPr/>
                        <wps:spPr>
                          <a:xfrm>
                            <a:off x="2981960" y="735965"/>
                            <a:ext cx="438150" cy="1395095"/>
                          </a:xfrm>
                          <a:prstGeom prst="rect">
                            <a:avLst/>
                          </a:prstGeom>
                        </wps:spPr>
                        <wps:style>
                          <a:lnRef idx="2">
                            <a:schemeClr val="dk1"/>
                          </a:lnRef>
                          <a:fillRef idx="1">
                            <a:schemeClr val="lt1"/>
                          </a:fillRef>
                          <a:effectRef idx="0">
                            <a:schemeClr val="dk1"/>
                          </a:effectRef>
                          <a:fontRef idx="minor">
                            <a:schemeClr val="dk1"/>
                          </a:fontRef>
                        </wps:style>
                        <wps:txbx>
                          <w:txbxContent>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文体部</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 xml:space="preserve"> </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共</w:t>
                              </w:r>
                              <w:r>
                                <w:rPr>
                                  <w:rFonts w:ascii="Times New Roman" w:hAnsi="Times New Roman" w:eastAsia="方正仿宋简体" w:cs="Times New Roman"/>
                                  <w:kern w:val="2"/>
                                  <w:sz w:val="21"/>
                                  <w:szCs w:val="22"/>
                                </w:rPr>
                                <w:t xml:space="preserve"> </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3</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人</w:t>
                              </w:r>
                            </w:p>
                          </w:txbxContent>
                        </wps:txbx>
                        <wps:bodyPr rot="0" spcFirstLastPara="0" vert="horz" wrap="square" lIns="91440" tIns="45720" rIns="91440" bIns="45720" numCol="1" spcCol="0" rtlCol="0" fromWordArt="0" anchor="ctr" anchorCtr="0" forceAA="0" compatLnSpc="1">
                          <a:noAutofit/>
                        </wps:bodyPr>
                      </wps:wsp>
                      <wps:wsp>
                        <wps:cNvPr id="31" name="矩形 18"/>
                        <wps:cNvSpPr/>
                        <wps:spPr>
                          <a:xfrm>
                            <a:off x="2199005" y="735965"/>
                            <a:ext cx="438150" cy="1395095"/>
                          </a:xfrm>
                          <a:prstGeom prst="rect">
                            <a:avLst/>
                          </a:prstGeom>
                        </wps:spPr>
                        <wps:style>
                          <a:lnRef idx="2">
                            <a:schemeClr val="dk1"/>
                          </a:lnRef>
                          <a:fillRef idx="1">
                            <a:schemeClr val="lt1"/>
                          </a:fillRef>
                          <a:effectRef idx="0">
                            <a:schemeClr val="dk1"/>
                          </a:effectRef>
                          <a:fontRef idx="minor">
                            <a:schemeClr val="dk1"/>
                          </a:fontRef>
                        </wps:style>
                        <wps:txbx>
                          <w:txbxContent>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实践创新部</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部</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 xml:space="preserve"> </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共</w:t>
                              </w:r>
                              <w:r>
                                <w:rPr>
                                  <w:rFonts w:ascii="Times New Roman" w:hAnsi="Times New Roman" w:eastAsia="方正仿宋简体" w:cs="Times New Roman"/>
                                  <w:kern w:val="2"/>
                                  <w:sz w:val="21"/>
                                  <w:szCs w:val="22"/>
                                </w:rPr>
                                <w:t xml:space="preserve"> </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 </w:t>
                              </w:r>
                              <w:r>
                                <w:rPr>
                                  <w:rFonts w:hint="eastAsia" w:ascii="Times New Roman" w:hAnsi="Times New Roman" w:eastAsia="方正仿宋简体" w:cs="Times New Roman"/>
                                  <w:kern w:val="2"/>
                                  <w:sz w:val="21"/>
                                  <w:szCs w:val="22"/>
                                </w:rPr>
                                <w:t>4</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人</w:t>
                              </w:r>
                            </w:p>
                          </w:txbxContent>
                        </wps:txbx>
                        <wps:bodyPr rot="0" spcFirstLastPara="0" vert="horz" wrap="square" lIns="91440" tIns="45720" rIns="91440" bIns="45720" numCol="1" spcCol="0" rtlCol="0" fromWordArt="0" anchor="ctr" anchorCtr="0" forceAA="0" compatLnSpc="1">
                          <a:noAutofit/>
                        </wps:bodyPr>
                      </wps:wsp>
                      <wps:wsp>
                        <wps:cNvPr id="32" name="矩形 19"/>
                        <wps:cNvSpPr/>
                        <wps:spPr>
                          <a:xfrm>
                            <a:off x="1410970" y="746125"/>
                            <a:ext cx="438150" cy="1395095"/>
                          </a:xfrm>
                          <a:prstGeom prst="rect">
                            <a:avLst/>
                          </a:prstGeom>
                        </wps:spPr>
                        <wps:style>
                          <a:lnRef idx="2">
                            <a:schemeClr val="dk1"/>
                          </a:lnRef>
                          <a:fillRef idx="1">
                            <a:schemeClr val="lt1"/>
                          </a:fillRef>
                          <a:effectRef idx="0">
                            <a:schemeClr val="dk1"/>
                          </a:effectRef>
                          <a:fontRef idx="minor">
                            <a:schemeClr val="dk1"/>
                          </a:fontRef>
                        </wps:style>
                        <wps:txbx>
                          <w:txbxContent>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人力资源部部</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 xml:space="preserve"> </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共</w:t>
                              </w:r>
                              <w:r>
                                <w:rPr>
                                  <w:rFonts w:ascii="Times New Roman" w:hAnsi="Times New Roman" w:eastAsia="方正仿宋简体" w:cs="Times New Roman"/>
                                  <w:kern w:val="2"/>
                                  <w:sz w:val="21"/>
                                  <w:szCs w:val="22"/>
                                </w:rPr>
                                <w:t xml:space="preserve"> </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 </w:t>
                              </w:r>
                              <w:r>
                                <w:rPr>
                                  <w:rFonts w:hint="eastAsia" w:ascii="Times New Roman" w:hAnsi="Times New Roman" w:eastAsia="方正仿宋简体" w:cs="Times New Roman"/>
                                  <w:kern w:val="2"/>
                                  <w:sz w:val="21"/>
                                  <w:szCs w:val="22"/>
                                </w:rPr>
                                <w:t>4</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人</w:t>
                              </w:r>
                            </w:p>
                          </w:txbxContent>
                        </wps:txbx>
                        <wps:bodyPr rot="0" spcFirstLastPara="0" vert="horz" wrap="square" lIns="91440" tIns="45720" rIns="91440" bIns="45720" numCol="1" spcCol="0" rtlCol="0" fromWordArt="0" anchor="ctr" anchorCtr="0" forceAA="0" compatLnSpc="1">
                          <a:noAutofit/>
                        </wps:bodyPr>
                      </wps:wsp>
                      <wps:wsp>
                        <wps:cNvPr id="33" name="矩形 20"/>
                        <wps:cNvSpPr/>
                        <wps:spPr>
                          <a:xfrm>
                            <a:off x="621665" y="742950"/>
                            <a:ext cx="438150" cy="1395095"/>
                          </a:xfrm>
                          <a:prstGeom prst="rect">
                            <a:avLst/>
                          </a:prstGeom>
                        </wps:spPr>
                        <wps:style>
                          <a:lnRef idx="2">
                            <a:schemeClr val="dk1"/>
                          </a:lnRef>
                          <a:fillRef idx="1">
                            <a:schemeClr val="lt1"/>
                          </a:fillRef>
                          <a:effectRef idx="0">
                            <a:schemeClr val="dk1"/>
                          </a:effectRef>
                          <a:fontRef idx="minor">
                            <a:schemeClr val="dk1"/>
                          </a:fontRef>
                        </wps:style>
                        <wps:txbx>
                          <w:txbxContent>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办公室</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 xml:space="preserve"> </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共</w:t>
                              </w:r>
                              <w:r>
                                <w:rPr>
                                  <w:rFonts w:ascii="Times New Roman" w:hAnsi="Times New Roman" w:eastAsia="方正仿宋简体" w:cs="Times New Roman"/>
                                  <w:kern w:val="2"/>
                                  <w:sz w:val="21"/>
                                  <w:szCs w:val="22"/>
                                </w:rPr>
                                <w:t xml:space="preserve"> </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3</w:t>
                              </w:r>
                              <w:r>
                                <w:rPr>
                                  <w:rFonts w:ascii="Times New Roman" w:hAnsi="Times New Roman" w:eastAsia="方正仿宋简体" w:cs="Times New Roman"/>
                                  <w:kern w:val="2"/>
                                  <w:sz w:val="21"/>
                                  <w:szCs w:val="22"/>
                                </w:rPr>
                                <w:t> </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人</w:t>
                              </w:r>
                            </w:p>
                          </w:txbxContent>
                        </wps:txbx>
                        <wps:bodyPr rot="0" spcFirstLastPara="0" vert="horz" wrap="square" lIns="91440" tIns="45720" rIns="91440" bIns="45720" numCol="1" spcCol="0" rtlCol="0" fromWordArt="0" anchor="ctr" anchorCtr="0" forceAA="0" compatLnSpc="1">
                          <a:noAutofit/>
                        </wps:bodyPr>
                      </wps:wsp>
                    </wpc:wpc>
                  </a:graphicData>
                </a:graphic>
              </wp:anchor>
            </w:drawing>
          </mc:Choice>
          <mc:Fallback>
            <w:pict>
              <v:group id="_x0000_s1026" o:spid="_x0000_s1026" o:spt="203" style="position:absolute;left:0pt;margin-left:-6.05pt;margin-top:49.3pt;height:177pt;width:442.5pt;mso-wrap-distance-bottom:0pt;mso-wrap-distance-top:0pt;z-index:251659264;mso-width-relative:page;mso-height-relative:page;" coordsize="5619750,2247900" editas="canvas" o:gfxdata="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">
                <o:lock v:ext="edit" aspectratio="f"/>
                <v:shape id="_x0000_s1026" o:spid="_x0000_s1026" style="position:absolute;left:0;top:0;height:2247900;width:5619750;" filled="f" stroked="f" coordsize="21600,21600" o:gfxdata="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">
                  <v:fill on="f" focussize="0,0"/>
                  <v:stroke on="f"/>
                  <v:imagedata o:title=""/>
                  <o:lock v:ext="edit" aspectratio="t"/>
                </v:shape>
                <v:rect id="矩形 3" o:spid="_x0000_s1026" o:spt="1" style="position:absolute;left:1828800;top:95003;height:320633;width:1959428;v-text-anchor:middle;" fillcolor="#FFFFFF [3201]" filled="t" stroked="t" coordsize="21600,21600" o:gfxdata="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Ckzg2i2QAAAAoBAAAPAAAAAAAAAAEAIAAAACIAAABk&#10;cnMvZG93bnJldi54bWxQSwECFAAUAAAACACHTuJAwUoKf3cCAADyBAAADgAAAAAAAAABACAAAAAo&#10;AQAAZHJzL2Uyb0RvYy54bWxQSwUGAAAAAAYABgBZAQAAEQYAAAAA&#10;">
                  <v:fill on="t" focussize="0,0"/>
                  <v:stroke weight="2pt" color="#000000 [3200]" joinstyle="round"/>
                  <v:imagedata o:title=""/>
                  <o:lock v:ext="edit" aspectratio="f"/>
                  <v:textbox>
                    <w:txbxContent>
                      <w:p>
                        <w:pPr>
                          <w:jc w:val="center"/>
                          <w:rPr>
                            <w:rFonts w:ascii="Times New Roman" w:hAnsi="Times New Roman" w:eastAsia="方正仿宋简体" w:cs="Times New Roman"/>
                          </w:rPr>
                        </w:pPr>
                        <w:r>
                          <w:rPr>
                            <w:rFonts w:hint="eastAsia" w:ascii="Times New Roman" w:hAnsi="Times New Roman" w:eastAsia="方正仿宋简体" w:cs="Times New Roman"/>
                          </w:rPr>
                          <w:t>主席团</w:t>
                        </w:r>
                        <w:r>
                          <w:rPr>
                            <w:rFonts w:ascii="Times New Roman" w:hAnsi="Times New Roman" w:eastAsia="方正仿宋简体" w:cs="Times New Roman"/>
                          </w:rPr>
                          <w:t xml:space="preserve"> </w:t>
                        </w:r>
                        <w:r>
                          <w:rPr>
                            <w:rFonts w:hint="eastAsia" w:ascii="Times New Roman" w:hAnsi="Times New Roman" w:eastAsia="方正仿宋简体" w:cs="Times New Roman"/>
                          </w:rPr>
                          <w:t>共5人</w:t>
                        </w:r>
                      </w:p>
                    </w:txbxContent>
                  </v:textbox>
                </v:rect>
                <v:line id="直接连接符 4" o:spid="_x0000_s1026" o:spt="20" style="position:absolute;left:2808514;top:415636;height:162214;width:0;" filled="f" stroked="t" coordsize="21600,21600" o:gfxdata="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R7niu2QAAAAoBAAAPAAAAAAAAAAEAIAAAACIAAABkcnMvZG93bnJl&#10;di54bWxQSwECFAAUAAAACACHTuJANISf7PwBAADdAwAADgAAAAAAAAABACAAAAAoAQAAZHJzL2Uy&#10;b0RvYy54bWxQSwUGAAAAAAYABgBZAQAAlgUAAAAA&#10;">
                  <v:fill on="f" focussize="0,0"/>
                  <v:stroke color="#000000 [3200]" joinstyle="round"/>
                  <v:imagedata o:title=""/>
                  <o:lock v:ext="edit" aspectratio="f"/>
                </v:line>
                <v:shape id="图片 8" o:spid="_x0000_s1026" o:spt="75" type="#_x0000_t75" style="position:absolute;left:840105;top:582930;height:158115;width:12065;" filled="f" o:preferrelative="t" stroked="f" coordsize="21600,21600" o:gfxdata="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">
                  <v:fill on="f" focussize="0,0"/>
                  <v:stroke on="f"/>
                  <v:imagedata r:id="rId5" o:title=""/>
                  <o:lock v:ext="edit" aspectratio="f"/>
                </v:shape>
                <v:shape id="图片 9" o:spid="_x0000_s1026" o:spt="75" type="#_x0000_t75" style="position:absolute;left:1624330;top:577850;height:158115;width:12065;" filled="f" o:preferrelative="t" stroked="f" coordsize="21600,21600" o:gfxdata="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">
                  <v:fill on="f" focussize="0,0"/>
                  <v:stroke on="f"/>
                  <v:imagedata r:id="rId5" o:title=""/>
                  <o:lock v:ext="edit" aspectratio="f"/>
                </v:shape>
                <v:shape id="图片 10" o:spid="_x0000_s1026" o:spt="75" type="#_x0000_t75" style="position:absolute;left:2411730;top:586105;height:158115;width:12065;" filled="f" o:preferrelative="t" stroked="f" coordsize="21600,21600" o:gfxdata="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">
                  <v:fill on="f" focussize="0,0"/>
                  <v:stroke on="f"/>
                  <v:imagedata r:id="rId5" o:title=""/>
                  <o:lock v:ext="edit" aspectratio="f"/>
                </v:shape>
                <v:shape id="图片 11" o:spid="_x0000_s1026" o:spt="75" type="#_x0000_t75" style="position:absolute;left:3195955;top:579755;height:158115;width:12065;" filled="f" o:preferrelative="t" stroked="f" coordsize="21600,21600" o:gfxdata="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">
                  <v:fill on="f" focussize="0,0"/>
                  <v:stroke on="f"/>
                  <v:imagedata r:id="rId5" o:title=""/>
                  <o:lock v:ext="edit" aspectratio="f"/>
                </v:shape>
                <v:shape id="图片 12" o:spid="_x0000_s1026" o:spt="75" type="#_x0000_t75" style="position:absolute;left:3973830;top:579755;height:158115;width:12065;" filled="f" o:preferrelative="t" stroked="f" coordsize="21600,21600" o:gfxdata="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">
                  <v:fill on="f" focussize="0,0"/>
                  <v:stroke on="f"/>
                  <v:imagedata r:id="rId5" o:title=""/>
                  <o:lock v:ext="edit" aspectratio="f"/>
                </v:shape>
                <v:shape id="图片 13" o:spid="_x0000_s1026" o:spt="75" type="#_x0000_t75" style="position:absolute;left:4751705;top:579755;height:158115;width:12065;" filled="f" o:preferrelative="t" stroked="f" coordsize="21600,21600" o:gfxdata="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">
                  <v:fill on="f" focussize="0,0"/>
                  <v:stroke on="f"/>
                  <v:imagedata r:id="rId5" o:title=""/>
                  <o:lock v:ext="edit" aspectratio="f"/>
                </v:shape>
                <v:line id="直接连接符 14" o:spid="_x0000_s1026" o:spt="20" style="position:absolute;left:843915;top:577215;height:0;width:3915410;" filled="f" stroked="t" coordsize="21600,21600" o:gfxdata="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Ee54rtkAAAAKAQAADwAAAAAAAAABACAAAAAiAAAAZHJzL2Rvd25y&#10;ZXYueG1sUEsBAhQAFAAAAAgAh07iQMH5ZhX9AQAA3wMAAA4AAAAAAAAAAQAgAAAAKAEAAGRycy9l&#10;Mm9Eb2MueG1sUEsFBgAAAAAGAAYAWQEAAJcFAAAAAA==&#10;">
                  <v:fill on="f" focussize="0,0"/>
                  <v:stroke color="#000000 [3200]" joinstyle="round"/>
                  <v:imagedata o:title=""/>
                  <o:lock v:ext="edit" aspectratio="f"/>
                </v:line>
                <v:rect id="矩形 15" o:spid="_x0000_s1026" o:spt="1" style="position:absolute;left:4546600;top:735965;height:1395730;width:438150;v-text-anchor:middle;" fillcolor="#FFFFFF [3201]" filled="t" stroked="t" coordsize="21600,21600" o:gfxdata="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Ckzg2i2QAAAAoBAAAPAAAAAAAAAAEAIAAAACIAAABkcnMvZG93bnJldi54bWxQ&#10;SwECFAAUAAAACACHTuJABJgrymgCAADFBAAADgAAAAAAAAABACAAAAAoAQAAZHJzL2Uyb0RvYy54&#10;bWxQSwUGAAAAAAYABgBZAQAAAgYAAAAA&#10;">
                  <v:fill on="t" focussize="0,0"/>
                  <v:stroke weight="2pt" color="#000000 [3200]" joinstyle="round"/>
                  <v:imagedata o:title=""/>
                  <o:lock v:ext="edit" aspectratio="f"/>
                  <v:textbox>
                    <w:txbxContent>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权益部</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 xml:space="preserve"> </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共</w:t>
                        </w:r>
                        <w:r>
                          <w:rPr>
                            <w:rFonts w:ascii="Times New Roman" w:hAnsi="Times New Roman" w:eastAsia="方正仿宋简体" w:cs="Times New Roman"/>
                            <w:kern w:val="2"/>
                            <w:sz w:val="21"/>
                            <w:szCs w:val="22"/>
                          </w:rPr>
                          <w:t xml:space="preserve"> </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4</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人</w:t>
                        </w:r>
                      </w:p>
                    </w:txbxContent>
                  </v:textbox>
                </v:rect>
                <v:rect id="矩形 16" o:spid="_x0000_s1026" o:spt="1" style="position:absolute;left:3765550;top:732790;height:1395095;width:438150;v-text-anchor:middle;" fillcolor="#FFFFFF [3201]" filled="t" stroked="t" coordsize="21600,21600" o:gfxdata="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KTODaLZAAAACgEAAA8AAAAAAAAAAQAgAAAAIgAAAGRycy9kb3ducmV2LnhtbFBLAQIU&#10;ABQAAAAIAIdO4kAceNvLZAIAAMUEAAAOAAAAAAAAAAEAIAAAACgBAABkcnMvZTJvRG9jLnhtbFBL&#10;BQYAAAAABgAGAFkBAAD+BQAAAAA=&#10;">
                  <v:fill on="t" focussize="0,0"/>
                  <v:stroke weight="2pt" color="#000000 [3200]" joinstyle="round"/>
                  <v:imagedata o:title=""/>
                  <o:lock v:ext="edit" aspectratio="f"/>
                  <v:textbox>
                    <w:txbxContent>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宣传设计</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部</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 xml:space="preserve"> </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共</w:t>
                        </w:r>
                        <w:r>
                          <w:rPr>
                            <w:rFonts w:ascii="Times New Roman" w:hAnsi="Times New Roman" w:eastAsia="方正仿宋简体" w:cs="Times New Roman"/>
                            <w:kern w:val="2"/>
                            <w:sz w:val="21"/>
                            <w:szCs w:val="22"/>
                          </w:rPr>
                          <w:t xml:space="preserve"> </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4</w:t>
                        </w:r>
                      </w:p>
                      <w:p>
                        <w:pPr>
                          <w:pStyle w:val="7"/>
                          <w:spacing w:before="0" w:beforeAutospacing="0" w:after="0" w:afterAutospacing="0" w:line="200" w:lineRule="exact"/>
                          <w:jc w:val="center"/>
                          <w:rPr>
                            <w:rFonts w:ascii="Times New Roman" w:hAnsi="Times New Roman" w:eastAsia="方正仿宋简体" w:cs="Times New Roman"/>
                          </w:rPr>
                        </w:pPr>
                        <w:r>
                          <w:rPr>
                            <w:rFonts w:hint="eastAsia" w:ascii="Times New Roman" w:hAnsi="Times New Roman" w:eastAsia="方正仿宋简体" w:cs="Times New Roman"/>
                            <w:kern w:val="2"/>
                            <w:sz w:val="21"/>
                            <w:szCs w:val="22"/>
                          </w:rPr>
                          <w:t>人</w:t>
                        </w:r>
                      </w:p>
                    </w:txbxContent>
                  </v:textbox>
                </v:rect>
                <v:rect id="矩形 17" o:spid="_x0000_s1026" o:spt="1" style="position:absolute;left:2981960;top:735965;height:1395095;width:438150;v-text-anchor:middle;" fillcolor="#FFFFFF [3201]" filled="t" stroked="t" coordsize="21600,21600" o:gfxdata="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Ckzg2i2QAAAAoBAAAPAAAAAAAAAAEAIAAAACIAAABkcnMvZG93bnJldi54bWxQ&#10;SwECFAAUAAAACACHTuJA0jeSE2gCAADFBAAADgAAAAAAAAABACAAAAAoAQAAZHJzL2Uyb0RvYy54&#10;bWxQSwUGAAAAAAYABgBZAQAAAgYAAAAA&#10;">
                  <v:fill on="t" focussize="0,0"/>
                  <v:stroke weight="2pt" color="#000000 [3200]" joinstyle="round"/>
                  <v:imagedata o:title=""/>
                  <o:lock v:ext="edit" aspectratio="f"/>
                  <v:textbox>
                    <w:txbxContent>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文体部</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 xml:space="preserve"> </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共</w:t>
                        </w:r>
                        <w:r>
                          <w:rPr>
                            <w:rFonts w:ascii="Times New Roman" w:hAnsi="Times New Roman" w:eastAsia="方正仿宋简体" w:cs="Times New Roman"/>
                            <w:kern w:val="2"/>
                            <w:sz w:val="21"/>
                            <w:szCs w:val="22"/>
                          </w:rPr>
                          <w:t xml:space="preserve"> </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3</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人</w:t>
                        </w:r>
                      </w:p>
                    </w:txbxContent>
                  </v:textbox>
                </v:rect>
                <v:rect id="矩形 18" o:spid="_x0000_s1026" o:spt="1" style="position:absolute;left:2199005;top:735965;height:1395095;width:438150;v-text-anchor:middle;" fillcolor="#FFFFFF [3201]" filled="t" stroked="t" coordsize="21600,21600" o:gfxdata="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Ckzg2i2QAAAAoBAAAPAAAAAAAAAAEAIAAAACIAAABkcnMvZG93bnJldi54bWxQ&#10;SwECFAAUAAAACACHTuJA9jb1WmgCAADFBAAADgAAAAAAAAABACAAAAAoAQAAZHJzL2Uyb0RvYy54&#10;bWxQSwUGAAAAAAYABgBZAQAAAgYAAAAA&#10;">
                  <v:fill on="t" focussize="0,0"/>
                  <v:stroke weight="2pt" color="#000000 [3200]" joinstyle="round"/>
                  <v:imagedata o:title=""/>
                  <o:lock v:ext="edit" aspectratio="f"/>
                  <v:textbox>
                    <w:txbxContent>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实践创新部</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部</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 xml:space="preserve"> </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共</w:t>
                        </w:r>
                        <w:r>
                          <w:rPr>
                            <w:rFonts w:ascii="Times New Roman" w:hAnsi="Times New Roman" w:eastAsia="方正仿宋简体" w:cs="Times New Roman"/>
                            <w:kern w:val="2"/>
                            <w:sz w:val="21"/>
                            <w:szCs w:val="22"/>
                          </w:rPr>
                          <w:t xml:space="preserve"> </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 </w:t>
                        </w:r>
                        <w:r>
                          <w:rPr>
                            <w:rFonts w:hint="eastAsia" w:ascii="Times New Roman" w:hAnsi="Times New Roman" w:eastAsia="方正仿宋简体" w:cs="Times New Roman"/>
                            <w:kern w:val="2"/>
                            <w:sz w:val="21"/>
                            <w:szCs w:val="22"/>
                          </w:rPr>
                          <w:t>4</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人</w:t>
                        </w:r>
                      </w:p>
                    </w:txbxContent>
                  </v:textbox>
                </v:rect>
                <v:rect id="矩形 19" o:spid="_x0000_s1026" o:spt="1" style="position:absolute;left:1410970;top:746125;height:1395095;width:438150;v-text-anchor:middle;" fillcolor="#FFFFFF [3201]" filled="t" stroked="t" coordsize="21600,21600" o:gfxdata="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Ckzg2i2QAAAAoBAAAPAAAAAAAAAAEAIAAAACIAAABkcnMvZG93bnJldi54bWxQ&#10;SwECFAAUAAAACACHTuJAa3CTBmgCAADFBAAADgAAAAAAAAABACAAAAAoAQAAZHJzL2Uyb0RvYy54&#10;bWxQSwUGAAAAAAYABgBZAQAAAgYAAAAA&#10;">
                  <v:fill on="t" focussize="0,0"/>
                  <v:stroke weight="2pt" color="#000000 [3200]" joinstyle="round"/>
                  <v:imagedata o:title=""/>
                  <o:lock v:ext="edit" aspectratio="f"/>
                  <v:textbox>
                    <w:txbxContent>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人力资源部部</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 xml:space="preserve"> </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共</w:t>
                        </w:r>
                        <w:r>
                          <w:rPr>
                            <w:rFonts w:ascii="Times New Roman" w:hAnsi="Times New Roman" w:eastAsia="方正仿宋简体" w:cs="Times New Roman"/>
                            <w:kern w:val="2"/>
                            <w:sz w:val="21"/>
                            <w:szCs w:val="22"/>
                          </w:rPr>
                          <w:t xml:space="preserve"> </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 </w:t>
                        </w:r>
                        <w:r>
                          <w:rPr>
                            <w:rFonts w:hint="eastAsia" w:ascii="Times New Roman" w:hAnsi="Times New Roman" w:eastAsia="方正仿宋简体" w:cs="Times New Roman"/>
                            <w:kern w:val="2"/>
                            <w:sz w:val="21"/>
                            <w:szCs w:val="22"/>
                          </w:rPr>
                          <w:t>4</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人</w:t>
                        </w:r>
                      </w:p>
                    </w:txbxContent>
                  </v:textbox>
                </v:rect>
                <v:rect id="矩形 20" o:spid="_x0000_s1026" o:spt="1" style="position:absolute;left:621665;top:742950;height:1395095;width:438150;v-text-anchor:middle;" fillcolor="#FFFFFF [3201]" filled="t" stroked="t" coordsize="21600,21600" o:gfxdata="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KTODaLZAAAACgEAAA8AAAAAAAAAAQAgAAAAIgAAAGRycy9kb3ducmV2LnhtbFBLAQIU&#10;ABQAAAAIAIdO4kAAbfngZAIAAMQEAAAOAAAAAAAAAAEAIAAAACgBAABkcnMvZTJvRG9jLnhtbFBL&#10;BQYAAAAABgAGAFkBAAD+BQAAAAA=&#10;">
                  <v:fill on="t" focussize="0,0"/>
                  <v:stroke weight="2pt" color="#000000 [3200]" joinstyle="round"/>
                  <v:imagedata o:title=""/>
                  <o:lock v:ext="edit" aspectratio="f"/>
                  <v:textbox>
                    <w:txbxContent>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办公室</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ascii="Times New Roman" w:hAnsi="Times New Roman" w:eastAsia="方正仿宋简体" w:cs="Times New Roman"/>
                            <w:kern w:val="2"/>
                            <w:sz w:val="21"/>
                            <w:szCs w:val="22"/>
                          </w:rPr>
                          <w:t xml:space="preserve"> </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共</w:t>
                        </w:r>
                        <w:r>
                          <w:rPr>
                            <w:rFonts w:ascii="Times New Roman" w:hAnsi="Times New Roman" w:eastAsia="方正仿宋简体" w:cs="Times New Roman"/>
                            <w:kern w:val="2"/>
                            <w:sz w:val="21"/>
                            <w:szCs w:val="22"/>
                          </w:rPr>
                          <w:t xml:space="preserve"> </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3</w:t>
                        </w:r>
                        <w:r>
                          <w:rPr>
                            <w:rFonts w:ascii="Times New Roman" w:hAnsi="Times New Roman" w:eastAsia="方正仿宋简体" w:cs="Times New Roman"/>
                            <w:kern w:val="2"/>
                            <w:sz w:val="21"/>
                            <w:szCs w:val="22"/>
                          </w:rPr>
                          <w:t> </w:t>
                        </w:r>
                      </w:p>
                      <w:p>
                        <w:pPr>
                          <w:pStyle w:val="7"/>
                          <w:spacing w:before="0" w:beforeAutospacing="0" w:after="0" w:afterAutospacing="0" w:line="200" w:lineRule="exact"/>
                          <w:jc w:val="center"/>
                          <w:rPr>
                            <w:rFonts w:ascii="Times New Roman" w:hAnsi="Times New Roman" w:eastAsia="方正仿宋简体" w:cs="Times New Roman"/>
                            <w:kern w:val="2"/>
                            <w:sz w:val="21"/>
                            <w:szCs w:val="22"/>
                          </w:rPr>
                        </w:pPr>
                        <w:r>
                          <w:rPr>
                            <w:rFonts w:hint="eastAsia" w:ascii="Times New Roman" w:hAnsi="Times New Roman" w:eastAsia="方正仿宋简体" w:cs="Times New Roman"/>
                            <w:kern w:val="2"/>
                            <w:sz w:val="21"/>
                            <w:szCs w:val="22"/>
                          </w:rPr>
                          <w:t>人</w:t>
                        </w:r>
                      </w:p>
                    </w:txbxContent>
                  </v:textbox>
                </v:rect>
                <w10:wrap type="topAndBottom"/>
              </v:group>
            </w:pict>
          </mc:Fallback>
        </mc:AlternateContent>
      </w:r>
      <w:r>
        <w:rPr>
          <w:rFonts w:hint="eastAsia" w:ascii="黑体" w:hAnsi="黑体" w:eastAsia="黑体" w:cs="Times New Roman"/>
          <w:sz w:val="32"/>
          <w:szCs w:val="32"/>
        </w:rPr>
        <w:t>三、校级组织工作机构组织架构图</w:t>
      </w:r>
    </w:p>
    <w:p>
      <w:pPr>
        <w:spacing w:line="560" w:lineRule="exact"/>
        <w:ind w:firstLine="640" w:firstLineChars="200"/>
        <w:jc w:val="left"/>
        <w:rPr>
          <w:rFonts w:ascii="黑体" w:hAnsi="黑体" w:eastAsia="黑体" w:cs="Times New Roman"/>
          <w:sz w:val="32"/>
          <w:szCs w:val="32"/>
        </w:rPr>
      </w:pPr>
      <w:r>
        <w:rPr>
          <w:rFonts w:hint="eastAsia" w:ascii="黑体" w:hAnsi="黑体" w:eastAsia="黑体" w:cs="Times New Roman"/>
          <w:sz w:val="32"/>
          <w:szCs w:val="32"/>
        </w:rPr>
        <w:t>四、校级组织工作人员名单</w:t>
      </w:r>
    </w:p>
    <w:tbl>
      <w:tblPr>
        <w:tblStyle w:val="9"/>
        <w:tblW w:w="10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1531"/>
        <w:gridCol w:w="1531"/>
        <w:gridCol w:w="1814"/>
        <w:gridCol w:w="1191"/>
        <w:gridCol w:w="1531"/>
        <w:gridCol w:w="1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vAlign w:val="center"/>
          </w:tcPr>
          <w:p>
            <w:pPr>
              <w:jc w:val="center"/>
              <w:rPr>
                <w:rFonts w:ascii="宋体" w:hAnsi="宋体" w:eastAsia="宋体"/>
                <w:sz w:val="32"/>
                <w:szCs w:val="32"/>
              </w:rPr>
            </w:pPr>
            <w:r>
              <w:rPr>
                <w:rFonts w:hint="eastAsia" w:ascii="宋体" w:hAnsi="宋体" w:eastAsia="宋体"/>
                <w:sz w:val="32"/>
                <w:szCs w:val="32"/>
              </w:rPr>
              <w:t>序  号</w:t>
            </w:r>
          </w:p>
        </w:tc>
        <w:tc>
          <w:tcPr>
            <w:tcW w:w="1531" w:type="dxa"/>
            <w:vAlign w:val="center"/>
          </w:tcPr>
          <w:p>
            <w:pPr>
              <w:jc w:val="center"/>
              <w:rPr>
                <w:rFonts w:ascii="宋体" w:hAnsi="宋体" w:eastAsia="宋体"/>
                <w:sz w:val="32"/>
                <w:szCs w:val="32"/>
              </w:rPr>
            </w:pPr>
            <w:r>
              <w:rPr>
                <w:rFonts w:hint="eastAsia" w:ascii="宋体" w:hAnsi="宋体" w:eastAsia="宋体"/>
                <w:sz w:val="32"/>
                <w:szCs w:val="32"/>
              </w:rPr>
              <w:t>姓  名</w:t>
            </w:r>
          </w:p>
        </w:tc>
        <w:tc>
          <w:tcPr>
            <w:tcW w:w="1531" w:type="dxa"/>
            <w:vAlign w:val="center"/>
          </w:tcPr>
          <w:p>
            <w:pPr>
              <w:spacing w:line="360" w:lineRule="exact"/>
              <w:jc w:val="center"/>
              <w:rPr>
                <w:rFonts w:ascii="宋体" w:hAnsi="宋体" w:eastAsia="宋体"/>
                <w:sz w:val="32"/>
                <w:szCs w:val="32"/>
              </w:rPr>
            </w:pPr>
            <w:r>
              <w:rPr>
                <w:rFonts w:hint="eastAsia" w:ascii="宋体" w:hAnsi="宋体" w:eastAsia="宋体"/>
                <w:sz w:val="32"/>
                <w:szCs w:val="32"/>
              </w:rPr>
              <w:t>政治</w:t>
            </w:r>
          </w:p>
          <w:p>
            <w:pPr>
              <w:spacing w:line="360" w:lineRule="exact"/>
              <w:jc w:val="center"/>
              <w:rPr>
                <w:rFonts w:ascii="宋体" w:hAnsi="宋体" w:eastAsia="宋体"/>
                <w:sz w:val="32"/>
                <w:szCs w:val="32"/>
              </w:rPr>
            </w:pPr>
            <w:r>
              <w:rPr>
                <w:rFonts w:hint="eastAsia" w:ascii="宋体" w:hAnsi="宋体" w:eastAsia="宋体"/>
                <w:sz w:val="32"/>
                <w:szCs w:val="32"/>
              </w:rPr>
              <w:t>面貌</w:t>
            </w:r>
          </w:p>
        </w:tc>
        <w:tc>
          <w:tcPr>
            <w:tcW w:w="1814" w:type="dxa"/>
            <w:vAlign w:val="center"/>
          </w:tcPr>
          <w:p>
            <w:pPr>
              <w:jc w:val="center"/>
              <w:rPr>
                <w:rFonts w:ascii="宋体" w:hAnsi="宋体" w:eastAsia="宋体"/>
                <w:sz w:val="32"/>
                <w:szCs w:val="32"/>
              </w:rPr>
            </w:pPr>
            <w:r>
              <w:rPr>
                <w:rFonts w:hint="eastAsia" w:ascii="宋体" w:hAnsi="宋体" w:eastAsia="宋体"/>
                <w:sz w:val="32"/>
                <w:szCs w:val="32"/>
              </w:rPr>
              <w:t>院  系</w:t>
            </w:r>
          </w:p>
        </w:tc>
        <w:tc>
          <w:tcPr>
            <w:tcW w:w="1191" w:type="dxa"/>
            <w:vAlign w:val="center"/>
          </w:tcPr>
          <w:p>
            <w:pPr>
              <w:jc w:val="center"/>
              <w:rPr>
                <w:rFonts w:ascii="宋体" w:hAnsi="宋体" w:eastAsia="宋体"/>
                <w:sz w:val="32"/>
                <w:szCs w:val="32"/>
              </w:rPr>
            </w:pPr>
            <w:r>
              <w:rPr>
                <w:rFonts w:hint="eastAsia" w:ascii="宋体" w:hAnsi="宋体" w:eastAsia="宋体"/>
                <w:sz w:val="32"/>
                <w:szCs w:val="32"/>
              </w:rPr>
              <w:t>年  级</w:t>
            </w:r>
          </w:p>
        </w:tc>
        <w:tc>
          <w:tcPr>
            <w:tcW w:w="1531" w:type="dxa"/>
            <w:vAlign w:val="center"/>
          </w:tcPr>
          <w:p>
            <w:pPr>
              <w:spacing w:line="360" w:lineRule="exact"/>
              <w:jc w:val="center"/>
              <w:rPr>
                <w:rFonts w:ascii="宋体" w:hAnsi="宋体" w:eastAsia="宋体"/>
                <w:sz w:val="32"/>
                <w:szCs w:val="32"/>
              </w:rPr>
            </w:pPr>
            <w:r>
              <w:rPr>
                <w:rFonts w:hint="eastAsia" w:ascii="宋体" w:hAnsi="宋体" w:eastAsia="宋体"/>
                <w:sz w:val="32"/>
                <w:szCs w:val="32"/>
              </w:rPr>
              <w:t>学习成绩</w:t>
            </w:r>
          </w:p>
          <w:p>
            <w:pPr>
              <w:spacing w:line="360" w:lineRule="exact"/>
              <w:jc w:val="center"/>
              <w:rPr>
                <w:rFonts w:ascii="宋体" w:hAnsi="宋体" w:eastAsia="宋体"/>
                <w:sz w:val="32"/>
                <w:szCs w:val="32"/>
              </w:rPr>
            </w:pPr>
            <w:r>
              <w:rPr>
                <w:rFonts w:hint="eastAsia" w:ascii="宋体" w:hAnsi="宋体" w:eastAsia="宋体"/>
                <w:sz w:val="32"/>
                <w:szCs w:val="32"/>
              </w:rPr>
              <w:t>排名</w:t>
            </w:r>
          </w:p>
        </w:tc>
        <w:tc>
          <w:tcPr>
            <w:tcW w:w="1871" w:type="dxa"/>
            <w:vAlign w:val="center"/>
          </w:tcPr>
          <w:p>
            <w:pPr>
              <w:spacing w:line="360" w:lineRule="exact"/>
              <w:jc w:val="center"/>
              <w:rPr>
                <w:rFonts w:ascii="宋体" w:hAnsi="宋体" w:eastAsia="宋体"/>
                <w:sz w:val="32"/>
                <w:szCs w:val="32"/>
              </w:rPr>
            </w:pPr>
            <w:r>
              <w:rPr>
                <w:rFonts w:hint="eastAsia" w:ascii="宋体" w:hAnsi="宋体" w:eastAsia="宋体"/>
                <w:sz w:val="32"/>
                <w:szCs w:val="32"/>
              </w:rPr>
              <w:t>是否存在不</w:t>
            </w:r>
          </w:p>
          <w:p>
            <w:pPr>
              <w:spacing w:line="360" w:lineRule="exact"/>
              <w:jc w:val="center"/>
              <w:rPr>
                <w:rFonts w:ascii="宋体" w:hAnsi="宋体" w:eastAsia="宋体"/>
                <w:sz w:val="32"/>
                <w:szCs w:val="32"/>
              </w:rPr>
            </w:pPr>
            <w:r>
              <w:rPr>
                <w:rFonts w:hint="eastAsia" w:ascii="宋体" w:hAnsi="宋体" w:eastAsia="宋体"/>
                <w:sz w:val="32"/>
                <w:szCs w:val="32"/>
              </w:rPr>
              <w:t>及格情况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1</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韩浩航</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共青团员</w:t>
            </w:r>
          </w:p>
        </w:tc>
        <w:tc>
          <w:tcPr>
            <w:tcW w:w="1814"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商学院</w:t>
            </w:r>
          </w:p>
        </w:tc>
        <w:tc>
          <w:tcPr>
            <w:tcW w:w="119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20级</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30%</w:t>
            </w:r>
          </w:p>
        </w:tc>
        <w:tc>
          <w:tcPr>
            <w:tcW w:w="187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2</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王  婷</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共青团员</w:t>
            </w:r>
          </w:p>
        </w:tc>
        <w:tc>
          <w:tcPr>
            <w:tcW w:w="1814"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商学院</w:t>
            </w:r>
          </w:p>
        </w:tc>
        <w:tc>
          <w:tcPr>
            <w:tcW w:w="119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20级</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2%</w:t>
            </w:r>
          </w:p>
        </w:tc>
        <w:tc>
          <w:tcPr>
            <w:tcW w:w="187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3</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黄兴蕊</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共青团员</w:t>
            </w:r>
          </w:p>
        </w:tc>
        <w:tc>
          <w:tcPr>
            <w:tcW w:w="1814"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商学院</w:t>
            </w:r>
          </w:p>
        </w:tc>
        <w:tc>
          <w:tcPr>
            <w:tcW w:w="119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20级</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18%</w:t>
            </w:r>
          </w:p>
        </w:tc>
        <w:tc>
          <w:tcPr>
            <w:tcW w:w="187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4</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姜  阳</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共青团员</w:t>
            </w:r>
          </w:p>
        </w:tc>
        <w:tc>
          <w:tcPr>
            <w:tcW w:w="1814"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法学院</w:t>
            </w:r>
          </w:p>
        </w:tc>
        <w:tc>
          <w:tcPr>
            <w:tcW w:w="119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20级</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29%</w:t>
            </w:r>
          </w:p>
        </w:tc>
        <w:tc>
          <w:tcPr>
            <w:tcW w:w="187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5</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温雅琴</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共青团员</w:t>
            </w:r>
          </w:p>
        </w:tc>
        <w:tc>
          <w:tcPr>
            <w:tcW w:w="1814"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财政与公共管理学院</w:t>
            </w:r>
          </w:p>
        </w:tc>
        <w:tc>
          <w:tcPr>
            <w:tcW w:w="119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20级</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4%</w:t>
            </w:r>
          </w:p>
        </w:tc>
        <w:tc>
          <w:tcPr>
            <w:tcW w:w="187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6</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方鑫</w:t>
            </w:r>
            <w:r>
              <w:rPr>
                <w:rFonts w:hint="eastAsia" w:ascii="微软雅黑" w:hAnsi="微软雅黑" w:eastAsia="微软雅黑" w:cs="微软雅黑"/>
                <w:sz w:val="32"/>
                <w:szCs w:val="32"/>
              </w:rPr>
              <w:t>垚</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共青团员</w:t>
            </w:r>
          </w:p>
        </w:tc>
        <w:tc>
          <w:tcPr>
            <w:tcW w:w="1814"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城市与环境学院</w:t>
            </w:r>
          </w:p>
        </w:tc>
        <w:tc>
          <w:tcPr>
            <w:tcW w:w="119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20级</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25%</w:t>
            </w:r>
          </w:p>
        </w:tc>
        <w:tc>
          <w:tcPr>
            <w:tcW w:w="187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7</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王  旭</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共青团员</w:t>
            </w:r>
          </w:p>
        </w:tc>
        <w:tc>
          <w:tcPr>
            <w:tcW w:w="1814"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统计与数学学院</w:t>
            </w:r>
          </w:p>
        </w:tc>
        <w:tc>
          <w:tcPr>
            <w:tcW w:w="119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20级</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27%</w:t>
            </w:r>
          </w:p>
        </w:tc>
        <w:tc>
          <w:tcPr>
            <w:tcW w:w="187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8</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时  敏</w:t>
            </w:r>
          </w:p>
        </w:tc>
        <w:tc>
          <w:tcPr>
            <w:tcW w:w="1531" w:type="dxa"/>
            <w:vAlign w:val="center"/>
          </w:tcPr>
          <w:p>
            <w:pPr>
              <w:spacing w:line="360" w:lineRule="exact"/>
              <w:jc w:val="center"/>
              <w:rPr>
                <w:rFonts w:hint="eastAsia" w:ascii="仿宋_GB2312" w:hAnsi="微软简标宋" w:eastAsia="仿宋_GB2312"/>
                <w:sz w:val="32"/>
                <w:szCs w:val="32"/>
              </w:rPr>
            </w:pPr>
            <w:r>
              <w:rPr>
                <w:rFonts w:hint="eastAsia" w:ascii="仿宋_GB2312" w:hAnsi="微软简标宋" w:eastAsia="仿宋_GB2312"/>
                <w:sz w:val="32"/>
                <w:szCs w:val="32"/>
              </w:rPr>
              <w:t>共青团员</w:t>
            </w:r>
          </w:p>
        </w:tc>
        <w:tc>
          <w:tcPr>
            <w:tcW w:w="1814"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传媒与设计艺术学院</w:t>
            </w:r>
          </w:p>
        </w:tc>
        <w:tc>
          <w:tcPr>
            <w:tcW w:w="119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20级</w:t>
            </w:r>
          </w:p>
        </w:tc>
        <w:tc>
          <w:tcPr>
            <w:tcW w:w="1531" w:type="dxa"/>
            <w:vAlign w:val="center"/>
          </w:tcPr>
          <w:p>
            <w:pPr>
              <w:spacing w:line="360" w:lineRule="exact"/>
              <w:jc w:val="center"/>
              <w:rPr>
                <w:rFonts w:hint="eastAsia" w:ascii="仿宋_GB2312" w:hAnsi="微软简标宋" w:eastAsia="仿宋_GB2312"/>
                <w:sz w:val="32"/>
                <w:szCs w:val="32"/>
              </w:rPr>
            </w:pPr>
            <w:r>
              <w:rPr>
                <w:rFonts w:hint="eastAsia" w:ascii="仿宋_GB2312" w:hAnsi="微软简标宋" w:eastAsia="仿宋_GB2312"/>
                <w:sz w:val="32"/>
                <w:szCs w:val="32"/>
              </w:rPr>
              <w:t>2</w:t>
            </w:r>
            <w:r>
              <w:rPr>
                <w:rFonts w:ascii="仿宋_GB2312" w:hAnsi="微软简标宋" w:eastAsia="仿宋_GB2312"/>
                <w:sz w:val="32"/>
                <w:szCs w:val="32"/>
              </w:rPr>
              <w:t>8</w:t>
            </w:r>
            <w:r>
              <w:rPr>
                <w:rFonts w:hint="eastAsia" w:ascii="仿宋_GB2312" w:hAnsi="微软简标宋" w:eastAsia="仿宋_GB2312"/>
                <w:sz w:val="32"/>
                <w:szCs w:val="32"/>
              </w:rPr>
              <w:t>%</w:t>
            </w:r>
          </w:p>
        </w:tc>
        <w:tc>
          <w:tcPr>
            <w:tcW w:w="1871" w:type="dxa"/>
            <w:vAlign w:val="center"/>
          </w:tcPr>
          <w:p>
            <w:pPr>
              <w:spacing w:line="360" w:lineRule="exact"/>
              <w:jc w:val="center"/>
              <w:rPr>
                <w:rFonts w:hint="eastAsia" w:ascii="仿宋_GB2312" w:hAnsi="微软简标宋" w:eastAsia="仿宋_GB2312"/>
                <w:sz w:val="32"/>
                <w:szCs w:val="32"/>
              </w:rPr>
            </w:pPr>
            <w:r>
              <w:rPr>
                <w:rFonts w:hint="eastAsia" w:ascii="仿宋_GB2312" w:hAnsi="微软简标宋" w:eastAsia="仿宋_GB2312"/>
                <w:sz w:val="32"/>
                <w:szCs w:val="3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9</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蔡  铨</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共青团员</w:t>
            </w:r>
          </w:p>
        </w:tc>
        <w:tc>
          <w:tcPr>
            <w:tcW w:w="1814"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会计学院</w:t>
            </w:r>
          </w:p>
        </w:tc>
        <w:tc>
          <w:tcPr>
            <w:tcW w:w="119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20级</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29%</w:t>
            </w:r>
          </w:p>
        </w:tc>
        <w:tc>
          <w:tcPr>
            <w:tcW w:w="187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vAlign w:val="center"/>
          </w:tcPr>
          <w:p>
            <w:pPr>
              <w:jc w:val="center"/>
              <w:rPr>
                <w:rFonts w:ascii="仿宋_GB2312" w:hAnsi="宋体" w:eastAsia="仿宋_GB2312"/>
                <w:sz w:val="32"/>
                <w:szCs w:val="32"/>
              </w:rPr>
            </w:pPr>
            <w:r>
              <w:rPr>
                <w:rFonts w:hint="eastAsia" w:ascii="仿宋_GB2312" w:hAnsi="宋体" w:eastAsia="仿宋_GB2312"/>
                <w:sz w:val="32"/>
                <w:szCs w:val="32"/>
              </w:rPr>
              <w:t>10</w:t>
            </w:r>
          </w:p>
        </w:tc>
        <w:tc>
          <w:tcPr>
            <w:tcW w:w="1531" w:type="dxa"/>
            <w:vAlign w:val="center"/>
          </w:tcPr>
          <w:p>
            <w:pPr>
              <w:jc w:val="center"/>
              <w:rPr>
                <w:rFonts w:ascii="仿宋_GB2312" w:hAnsi="宋体" w:eastAsia="仿宋_GB2312"/>
                <w:sz w:val="32"/>
                <w:szCs w:val="32"/>
              </w:rPr>
            </w:pPr>
            <w:r>
              <w:rPr>
                <w:rFonts w:hint="eastAsia" w:ascii="仿宋_GB2312" w:hAnsi="微软简标宋" w:eastAsia="仿宋_GB2312"/>
                <w:sz w:val="32"/>
                <w:szCs w:val="32"/>
              </w:rPr>
              <w:t>刘亚玲</w:t>
            </w:r>
          </w:p>
        </w:tc>
        <w:tc>
          <w:tcPr>
            <w:tcW w:w="1531" w:type="dxa"/>
            <w:vAlign w:val="center"/>
          </w:tcPr>
          <w:p>
            <w:pPr>
              <w:jc w:val="center"/>
              <w:rPr>
                <w:rFonts w:ascii="仿宋_GB2312" w:hAnsi="宋体" w:eastAsia="仿宋_GB2312"/>
                <w:sz w:val="32"/>
                <w:szCs w:val="32"/>
              </w:rPr>
            </w:pPr>
            <w:r>
              <w:rPr>
                <w:rFonts w:hint="eastAsia" w:ascii="仿宋_GB2312" w:hAnsi="微软简标宋" w:eastAsia="仿宋_GB2312"/>
                <w:sz w:val="32"/>
                <w:szCs w:val="32"/>
              </w:rPr>
              <w:t>共青团员</w:t>
            </w:r>
          </w:p>
        </w:tc>
        <w:tc>
          <w:tcPr>
            <w:tcW w:w="1814" w:type="dxa"/>
            <w:vAlign w:val="center"/>
          </w:tcPr>
          <w:p>
            <w:pPr>
              <w:jc w:val="center"/>
              <w:rPr>
                <w:rFonts w:ascii="仿宋_GB2312" w:hAnsi="宋体" w:eastAsia="仿宋_GB2312"/>
                <w:sz w:val="32"/>
                <w:szCs w:val="32"/>
              </w:rPr>
            </w:pPr>
            <w:r>
              <w:rPr>
                <w:rFonts w:hint="eastAsia" w:ascii="仿宋_GB2312" w:hAnsi="微软简标宋" w:eastAsia="仿宋_GB2312"/>
                <w:sz w:val="32"/>
                <w:szCs w:val="32"/>
              </w:rPr>
              <w:t>金融学院</w:t>
            </w:r>
          </w:p>
        </w:tc>
        <w:tc>
          <w:tcPr>
            <w:tcW w:w="1191" w:type="dxa"/>
            <w:vAlign w:val="center"/>
          </w:tcPr>
          <w:p>
            <w:pPr>
              <w:jc w:val="center"/>
              <w:rPr>
                <w:rFonts w:ascii="仿宋_GB2312" w:hAnsi="宋体" w:eastAsia="仿宋_GB2312"/>
                <w:sz w:val="32"/>
                <w:szCs w:val="32"/>
              </w:rPr>
            </w:pPr>
            <w:r>
              <w:rPr>
                <w:rFonts w:hint="eastAsia" w:ascii="仿宋_GB2312" w:hAnsi="微软简标宋" w:eastAsia="仿宋_GB2312"/>
                <w:sz w:val="32"/>
                <w:szCs w:val="32"/>
              </w:rPr>
              <w:t>20级</w:t>
            </w:r>
          </w:p>
        </w:tc>
        <w:tc>
          <w:tcPr>
            <w:tcW w:w="1531" w:type="dxa"/>
            <w:vAlign w:val="center"/>
          </w:tcPr>
          <w:p>
            <w:pPr>
              <w:jc w:val="center"/>
              <w:rPr>
                <w:rFonts w:ascii="仿宋_GB2312" w:hAnsi="宋体" w:eastAsia="仿宋_GB2312"/>
                <w:sz w:val="32"/>
                <w:szCs w:val="32"/>
              </w:rPr>
            </w:pPr>
            <w:r>
              <w:rPr>
                <w:rFonts w:hint="eastAsia" w:ascii="仿宋_GB2312" w:hAnsi="微软简标宋" w:eastAsia="仿宋_GB2312"/>
                <w:sz w:val="32"/>
                <w:szCs w:val="32"/>
              </w:rPr>
              <w:t>10%</w:t>
            </w:r>
          </w:p>
        </w:tc>
        <w:tc>
          <w:tcPr>
            <w:tcW w:w="1871" w:type="dxa"/>
            <w:vAlign w:val="center"/>
          </w:tcPr>
          <w:p>
            <w:pPr>
              <w:jc w:val="center"/>
              <w:rPr>
                <w:rFonts w:ascii="仿宋_GB2312" w:hAnsi="宋体" w:eastAsia="仿宋_GB2312"/>
                <w:sz w:val="32"/>
                <w:szCs w:val="32"/>
              </w:rPr>
            </w:pPr>
            <w:r>
              <w:rPr>
                <w:rFonts w:hint="eastAsia" w:ascii="仿宋_GB2312" w:hAnsi="微软简标宋" w:eastAsia="仿宋_GB2312"/>
                <w:sz w:val="32"/>
                <w:szCs w:val="3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11</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王  梦</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共青团员</w:t>
            </w:r>
          </w:p>
        </w:tc>
        <w:tc>
          <w:tcPr>
            <w:tcW w:w="1814"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金融学院</w:t>
            </w:r>
          </w:p>
        </w:tc>
        <w:tc>
          <w:tcPr>
            <w:tcW w:w="119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20级</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25%</w:t>
            </w:r>
          </w:p>
        </w:tc>
        <w:tc>
          <w:tcPr>
            <w:tcW w:w="187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12</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张  成</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共青团员</w:t>
            </w:r>
          </w:p>
        </w:tc>
        <w:tc>
          <w:tcPr>
            <w:tcW w:w="1814"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信息学院</w:t>
            </w:r>
          </w:p>
        </w:tc>
        <w:tc>
          <w:tcPr>
            <w:tcW w:w="119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20级</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10%</w:t>
            </w:r>
          </w:p>
        </w:tc>
        <w:tc>
          <w:tcPr>
            <w:tcW w:w="187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13</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央宗追玛</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共青团员</w:t>
            </w:r>
          </w:p>
        </w:tc>
        <w:tc>
          <w:tcPr>
            <w:tcW w:w="1814"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经济学院</w:t>
            </w:r>
          </w:p>
        </w:tc>
        <w:tc>
          <w:tcPr>
            <w:tcW w:w="119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20级</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30%</w:t>
            </w:r>
          </w:p>
        </w:tc>
        <w:tc>
          <w:tcPr>
            <w:tcW w:w="187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14</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李佳蔚</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共青团员</w:t>
            </w:r>
          </w:p>
        </w:tc>
        <w:tc>
          <w:tcPr>
            <w:tcW w:w="1814"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经济学院</w:t>
            </w:r>
          </w:p>
        </w:tc>
        <w:tc>
          <w:tcPr>
            <w:tcW w:w="119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20级</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24%</w:t>
            </w:r>
          </w:p>
        </w:tc>
        <w:tc>
          <w:tcPr>
            <w:tcW w:w="187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15</w:t>
            </w:r>
          </w:p>
        </w:tc>
        <w:tc>
          <w:tcPr>
            <w:tcW w:w="1531" w:type="dxa"/>
            <w:vAlign w:val="center"/>
          </w:tcPr>
          <w:p>
            <w:pPr>
              <w:jc w:val="center"/>
              <w:rPr>
                <w:rFonts w:hint="eastAsia" w:ascii="仿宋_GB2312" w:hAnsi="微软简标宋" w:eastAsia="仿宋_GB2312"/>
                <w:sz w:val="32"/>
                <w:szCs w:val="32"/>
              </w:rPr>
            </w:pPr>
            <w:r>
              <w:rPr>
                <w:rFonts w:hint="eastAsia" w:ascii="仿宋_GB2312" w:hAnsi="宋体" w:eastAsia="仿宋_GB2312"/>
                <w:sz w:val="32"/>
                <w:szCs w:val="32"/>
              </w:rPr>
              <w:t>赵钰涵</w:t>
            </w:r>
          </w:p>
        </w:tc>
        <w:tc>
          <w:tcPr>
            <w:tcW w:w="1531" w:type="dxa"/>
            <w:vAlign w:val="center"/>
          </w:tcPr>
          <w:p>
            <w:pPr>
              <w:jc w:val="center"/>
              <w:rPr>
                <w:rFonts w:hint="eastAsia" w:ascii="仿宋_GB2312" w:hAnsi="微软简标宋" w:eastAsia="仿宋_GB2312"/>
                <w:sz w:val="32"/>
                <w:szCs w:val="32"/>
              </w:rPr>
            </w:pPr>
            <w:r>
              <w:rPr>
                <w:rFonts w:hint="eastAsia" w:ascii="仿宋_GB2312" w:hAnsi="宋体" w:eastAsia="仿宋_GB2312"/>
                <w:sz w:val="32"/>
                <w:szCs w:val="32"/>
              </w:rPr>
              <w:t>共青团员</w:t>
            </w:r>
          </w:p>
        </w:tc>
        <w:tc>
          <w:tcPr>
            <w:tcW w:w="1814" w:type="dxa"/>
            <w:vAlign w:val="center"/>
          </w:tcPr>
          <w:p>
            <w:pPr>
              <w:jc w:val="center"/>
              <w:rPr>
                <w:rFonts w:hint="eastAsia" w:ascii="仿宋_GB2312" w:hAnsi="微软简标宋" w:eastAsia="仿宋_GB2312"/>
                <w:sz w:val="32"/>
                <w:szCs w:val="32"/>
              </w:rPr>
            </w:pPr>
            <w:r>
              <w:rPr>
                <w:rFonts w:hint="eastAsia" w:ascii="仿宋_GB2312" w:hAnsi="宋体" w:eastAsia="仿宋_GB2312"/>
                <w:sz w:val="32"/>
                <w:szCs w:val="32"/>
              </w:rPr>
              <w:t>商学院</w:t>
            </w:r>
          </w:p>
        </w:tc>
        <w:tc>
          <w:tcPr>
            <w:tcW w:w="1191" w:type="dxa"/>
            <w:vAlign w:val="center"/>
          </w:tcPr>
          <w:p>
            <w:pPr>
              <w:jc w:val="center"/>
              <w:rPr>
                <w:rFonts w:hint="eastAsia" w:ascii="仿宋_GB2312" w:hAnsi="微软简标宋" w:eastAsia="仿宋_GB2312"/>
                <w:sz w:val="32"/>
                <w:szCs w:val="32"/>
              </w:rPr>
            </w:pPr>
            <w:r>
              <w:rPr>
                <w:rFonts w:hint="eastAsia" w:ascii="仿宋_GB2312" w:hAnsi="宋体" w:eastAsia="仿宋_GB2312"/>
                <w:sz w:val="32"/>
                <w:szCs w:val="32"/>
              </w:rPr>
              <w:t>20级</w:t>
            </w:r>
          </w:p>
        </w:tc>
        <w:tc>
          <w:tcPr>
            <w:tcW w:w="1531" w:type="dxa"/>
            <w:vAlign w:val="center"/>
          </w:tcPr>
          <w:p>
            <w:pPr>
              <w:jc w:val="center"/>
              <w:rPr>
                <w:rFonts w:hint="eastAsia" w:ascii="仿宋_GB2312" w:hAnsi="微软简标宋" w:eastAsia="仿宋_GB2312"/>
                <w:sz w:val="32"/>
                <w:szCs w:val="32"/>
              </w:rPr>
            </w:pPr>
            <w:r>
              <w:rPr>
                <w:rFonts w:hint="eastAsia" w:ascii="仿宋_GB2312" w:hAnsi="宋体" w:eastAsia="仿宋_GB2312"/>
                <w:sz w:val="32"/>
                <w:szCs w:val="32"/>
              </w:rPr>
              <w:t>28%</w:t>
            </w:r>
          </w:p>
        </w:tc>
        <w:tc>
          <w:tcPr>
            <w:tcW w:w="1871" w:type="dxa"/>
            <w:vAlign w:val="center"/>
          </w:tcPr>
          <w:p>
            <w:pPr>
              <w:jc w:val="center"/>
              <w:rPr>
                <w:rFonts w:hint="eastAsia" w:ascii="仿宋_GB2312" w:hAnsi="微软简标宋" w:eastAsia="仿宋_GB2312"/>
                <w:sz w:val="32"/>
                <w:szCs w:val="32"/>
              </w:rPr>
            </w:pPr>
            <w:r>
              <w:rPr>
                <w:rFonts w:hint="eastAsia" w:ascii="仿宋_GB2312" w:hAnsi="宋体" w:eastAsia="仿宋_GB2312"/>
                <w:sz w:val="32"/>
                <w:szCs w:val="3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16</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蔡雨萱</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共青团员</w:t>
            </w:r>
          </w:p>
        </w:tc>
        <w:tc>
          <w:tcPr>
            <w:tcW w:w="1814"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商学院</w:t>
            </w:r>
          </w:p>
        </w:tc>
        <w:tc>
          <w:tcPr>
            <w:tcW w:w="119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20级</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20%</w:t>
            </w:r>
          </w:p>
        </w:tc>
        <w:tc>
          <w:tcPr>
            <w:tcW w:w="187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17</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罗荣平</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共青团员</w:t>
            </w:r>
          </w:p>
        </w:tc>
        <w:tc>
          <w:tcPr>
            <w:tcW w:w="1814"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商学院</w:t>
            </w:r>
          </w:p>
        </w:tc>
        <w:tc>
          <w:tcPr>
            <w:tcW w:w="119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20级</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29%</w:t>
            </w:r>
          </w:p>
        </w:tc>
        <w:tc>
          <w:tcPr>
            <w:tcW w:w="187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18</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龙林莉</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共青团员</w:t>
            </w:r>
          </w:p>
        </w:tc>
        <w:tc>
          <w:tcPr>
            <w:tcW w:w="1814"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经济学院</w:t>
            </w:r>
          </w:p>
        </w:tc>
        <w:tc>
          <w:tcPr>
            <w:tcW w:w="119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20级</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24%</w:t>
            </w:r>
          </w:p>
        </w:tc>
        <w:tc>
          <w:tcPr>
            <w:tcW w:w="187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19</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郑怿鹏</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预备党员</w:t>
            </w:r>
          </w:p>
        </w:tc>
        <w:tc>
          <w:tcPr>
            <w:tcW w:w="1814"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商学院</w:t>
            </w:r>
          </w:p>
        </w:tc>
        <w:tc>
          <w:tcPr>
            <w:tcW w:w="119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19级</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15%</w:t>
            </w:r>
          </w:p>
        </w:tc>
        <w:tc>
          <w:tcPr>
            <w:tcW w:w="187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20</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石雯丹</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共青团员</w:t>
            </w:r>
          </w:p>
        </w:tc>
        <w:tc>
          <w:tcPr>
            <w:tcW w:w="1814"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商学院</w:t>
            </w:r>
          </w:p>
        </w:tc>
        <w:tc>
          <w:tcPr>
            <w:tcW w:w="119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20级</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21%</w:t>
            </w:r>
          </w:p>
        </w:tc>
        <w:tc>
          <w:tcPr>
            <w:tcW w:w="187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21</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马源雪</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预备党员</w:t>
            </w:r>
          </w:p>
        </w:tc>
        <w:tc>
          <w:tcPr>
            <w:tcW w:w="1814"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传媒与设计艺术学院</w:t>
            </w:r>
          </w:p>
        </w:tc>
        <w:tc>
          <w:tcPr>
            <w:tcW w:w="119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19级</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20%</w:t>
            </w:r>
          </w:p>
        </w:tc>
        <w:tc>
          <w:tcPr>
            <w:tcW w:w="187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vAlign w:val="center"/>
          </w:tcPr>
          <w:p>
            <w:pPr>
              <w:jc w:val="center"/>
              <w:rPr>
                <w:rFonts w:ascii="仿宋_GB2312" w:hAnsi="宋体" w:eastAsia="仿宋_GB2312"/>
                <w:sz w:val="32"/>
                <w:szCs w:val="32"/>
              </w:rPr>
            </w:pPr>
            <w:r>
              <w:rPr>
                <w:rFonts w:hint="eastAsia" w:ascii="仿宋_GB2312" w:hAnsi="宋体" w:eastAsia="仿宋_GB2312"/>
                <w:sz w:val="32"/>
                <w:szCs w:val="32"/>
              </w:rPr>
              <w:t>22</w:t>
            </w:r>
          </w:p>
        </w:tc>
        <w:tc>
          <w:tcPr>
            <w:tcW w:w="1531" w:type="dxa"/>
            <w:vAlign w:val="center"/>
          </w:tcPr>
          <w:p>
            <w:pPr>
              <w:jc w:val="center"/>
              <w:rPr>
                <w:rFonts w:ascii="仿宋_GB2312" w:hAnsi="宋体" w:eastAsia="仿宋_GB2312"/>
                <w:sz w:val="32"/>
                <w:szCs w:val="32"/>
              </w:rPr>
            </w:pPr>
            <w:r>
              <w:rPr>
                <w:rFonts w:hint="eastAsia" w:ascii="仿宋_GB2312" w:hAnsi="微软简标宋" w:eastAsia="仿宋_GB2312"/>
                <w:sz w:val="32"/>
                <w:szCs w:val="32"/>
              </w:rPr>
              <w:t>李伟康</w:t>
            </w:r>
          </w:p>
        </w:tc>
        <w:tc>
          <w:tcPr>
            <w:tcW w:w="1531" w:type="dxa"/>
            <w:vAlign w:val="center"/>
          </w:tcPr>
          <w:p>
            <w:pPr>
              <w:jc w:val="center"/>
              <w:rPr>
                <w:rFonts w:ascii="仿宋_GB2312" w:hAnsi="宋体" w:eastAsia="仿宋_GB2312"/>
                <w:sz w:val="32"/>
                <w:szCs w:val="32"/>
              </w:rPr>
            </w:pPr>
            <w:r>
              <w:rPr>
                <w:rFonts w:hint="eastAsia" w:ascii="仿宋_GB2312" w:hAnsi="微软简标宋" w:eastAsia="仿宋_GB2312"/>
                <w:sz w:val="32"/>
                <w:szCs w:val="32"/>
              </w:rPr>
              <w:t>共青团员</w:t>
            </w:r>
          </w:p>
        </w:tc>
        <w:tc>
          <w:tcPr>
            <w:tcW w:w="1814" w:type="dxa"/>
            <w:vAlign w:val="center"/>
          </w:tcPr>
          <w:p>
            <w:pPr>
              <w:jc w:val="center"/>
              <w:rPr>
                <w:rFonts w:ascii="仿宋_GB2312" w:hAnsi="宋体" w:eastAsia="仿宋_GB2312"/>
                <w:sz w:val="32"/>
                <w:szCs w:val="32"/>
              </w:rPr>
            </w:pPr>
            <w:r>
              <w:rPr>
                <w:rFonts w:hint="eastAsia" w:ascii="仿宋_GB2312" w:hAnsi="微软简标宋" w:eastAsia="仿宋_GB2312"/>
                <w:sz w:val="32"/>
                <w:szCs w:val="32"/>
              </w:rPr>
              <w:t>法学院</w:t>
            </w:r>
          </w:p>
        </w:tc>
        <w:tc>
          <w:tcPr>
            <w:tcW w:w="1191" w:type="dxa"/>
            <w:vAlign w:val="center"/>
          </w:tcPr>
          <w:p>
            <w:pPr>
              <w:jc w:val="center"/>
              <w:rPr>
                <w:rFonts w:ascii="仿宋_GB2312" w:hAnsi="宋体" w:eastAsia="仿宋_GB2312"/>
                <w:sz w:val="32"/>
                <w:szCs w:val="32"/>
              </w:rPr>
            </w:pPr>
            <w:r>
              <w:rPr>
                <w:rFonts w:hint="eastAsia" w:ascii="仿宋_GB2312" w:hAnsi="微软简标宋" w:eastAsia="仿宋_GB2312"/>
                <w:sz w:val="32"/>
                <w:szCs w:val="32"/>
              </w:rPr>
              <w:t>19级</w:t>
            </w:r>
          </w:p>
        </w:tc>
        <w:tc>
          <w:tcPr>
            <w:tcW w:w="1531" w:type="dxa"/>
            <w:vAlign w:val="center"/>
          </w:tcPr>
          <w:p>
            <w:pPr>
              <w:jc w:val="center"/>
              <w:rPr>
                <w:rFonts w:ascii="仿宋_GB2312" w:hAnsi="宋体" w:eastAsia="仿宋_GB2312"/>
                <w:sz w:val="32"/>
                <w:szCs w:val="32"/>
              </w:rPr>
            </w:pPr>
            <w:r>
              <w:rPr>
                <w:rFonts w:hint="eastAsia" w:ascii="仿宋_GB2312" w:hAnsi="微软简标宋" w:eastAsia="仿宋_GB2312"/>
                <w:sz w:val="32"/>
                <w:szCs w:val="32"/>
              </w:rPr>
              <w:t>3%</w:t>
            </w:r>
          </w:p>
        </w:tc>
        <w:tc>
          <w:tcPr>
            <w:tcW w:w="1871" w:type="dxa"/>
            <w:vAlign w:val="center"/>
          </w:tcPr>
          <w:p>
            <w:pPr>
              <w:jc w:val="center"/>
              <w:rPr>
                <w:rFonts w:ascii="仿宋_GB2312" w:hAnsi="宋体" w:eastAsia="仿宋_GB2312"/>
                <w:sz w:val="32"/>
                <w:szCs w:val="32"/>
              </w:rPr>
            </w:pPr>
            <w:r>
              <w:rPr>
                <w:rFonts w:hint="eastAsia" w:ascii="仿宋_GB2312" w:hAnsi="微软简标宋" w:eastAsia="仿宋_GB2312"/>
                <w:sz w:val="32"/>
                <w:szCs w:val="3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23</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王皓平</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共青团员</w:t>
            </w:r>
          </w:p>
        </w:tc>
        <w:tc>
          <w:tcPr>
            <w:tcW w:w="1814"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国际工商学院</w:t>
            </w:r>
          </w:p>
        </w:tc>
        <w:tc>
          <w:tcPr>
            <w:tcW w:w="119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20级</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27%</w:t>
            </w:r>
          </w:p>
        </w:tc>
        <w:tc>
          <w:tcPr>
            <w:tcW w:w="187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24</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杨青佩芸</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共青团员</w:t>
            </w:r>
          </w:p>
        </w:tc>
        <w:tc>
          <w:tcPr>
            <w:tcW w:w="1814"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国际工商学院</w:t>
            </w:r>
          </w:p>
        </w:tc>
        <w:tc>
          <w:tcPr>
            <w:tcW w:w="119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20级</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16%</w:t>
            </w:r>
          </w:p>
        </w:tc>
        <w:tc>
          <w:tcPr>
            <w:tcW w:w="187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9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25</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武瑞哲</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共青团员</w:t>
            </w:r>
          </w:p>
        </w:tc>
        <w:tc>
          <w:tcPr>
            <w:tcW w:w="1814"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法学院</w:t>
            </w:r>
          </w:p>
        </w:tc>
        <w:tc>
          <w:tcPr>
            <w:tcW w:w="119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19级</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26%</w:t>
            </w:r>
          </w:p>
        </w:tc>
        <w:tc>
          <w:tcPr>
            <w:tcW w:w="187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26</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刘  鑫</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共青团员</w:t>
            </w:r>
          </w:p>
        </w:tc>
        <w:tc>
          <w:tcPr>
            <w:tcW w:w="1814"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金融学院</w:t>
            </w:r>
          </w:p>
        </w:tc>
        <w:tc>
          <w:tcPr>
            <w:tcW w:w="119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20级</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27%</w:t>
            </w:r>
          </w:p>
        </w:tc>
        <w:tc>
          <w:tcPr>
            <w:tcW w:w="187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27</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陈阳璨</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共青团员</w:t>
            </w:r>
          </w:p>
        </w:tc>
        <w:tc>
          <w:tcPr>
            <w:tcW w:w="1814"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商学院</w:t>
            </w:r>
          </w:p>
        </w:tc>
        <w:tc>
          <w:tcPr>
            <w:tcW w:w="119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19级</w:t>
            </w:r>
          </w:p>
        </w:tc>
        <w:tc>
          <w:tcPr>
            <w:tcW w:w="153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12%</w:t>
            </w:r>
          </w:p>
        </w:tc>
        <w:tc>
          <w:tcPr>
            <w:tcW w:w="1871" w:type="dxa"/>
            <w:vAlign w:val="center"/>
          </w:tcPr>
          <w:p>
            <w:pPr>
              <w:jc w:val="center"/>
              <w:rPr>
                <w:rFonts w:hint="eastAsia" w:ascii="仿宋_GB2312" w:hAnsi="微软简标宋" w:eastAsia="仿宋_GB2312"/>
                <w:sz w:val="32"/>
                <w:szCs w:val="32"/>
              </w:rPr>
            </w:pPr>
            <w:r>
              <w:rPr>
                <w:rFonts w:hint="eastAsia" w:ascii="仿宋_GB2312" w:hAnsi="微软简标宋" w:eastAsia="仿宋_GB2312"/>
                <w:sz w:val="32"/>
                <w:szCs w:val="32"/>
              </w:rPr>
              <w:t>否</w:t>
            </w:r>
          </w:p>
        </w:tc>
      </w:tr>
    </w:tbl>
    <w:p>
      <w:pPr>
        <w:spacing w:line="560" w:lineRule="exact"/>
        <w:ind w:firstLine="640" w:firstLineChars="200"/>
        <w:jc w:val="left"/>
        <w:rPr>
          <w:rFonts w:ascii="仿宋_GB2312" w:hAnsi="方正楷体简体" w:eastAsia="仿宋_GB2312" w:cs="方正楷体简体"/>
          <w:sz w:val="32"/>
          <w:szCs w:val="32"/>
        </w:rPr>
      </w:pPr>
      <w:r>
        <w:rPr>
          <w:rFonts w:hint="eastAsia" w:ascii="仿宋_GB2312" w:eastAsia="仿宋_GB2312" w:cs="Times New Roman"/>
          <w:sz w:val="32"/>
          <w:szCs w:val="32"/>
        </w:rPr>
        <w:t>*</w:t>
      </w:r>
      <w:r>
        <w:rPr>
          <w:rFonts w:hint="eastAsia" w:ascii="仿宋_GB2312" w:hAnsi="方正楷体简体" w:eastAsia="仿宋_GB2312" w:cs="方正楷体简体"/>
          <w:sz w:val="22"/>
          <w:szCs w:val="44"/>
        </w:rPr>
        <w:t>最近1个学期/最近1学年/入学以来学习成绩综合排名（新生、研究生不需填写）</w:t>
      </w:r>
    </w:p>
    <w:p>
      <w:pPr>
        <w:spacing w:line="560" w:lineRule="exact"/>
        <w:ind w:firstLine="640" w:firstLineChars="200"/>
        <w:jc w:val="left"/>
        <w:rPr>
          <w:rFonts w:ascii="黑体" w:hAnsi="黑体" w:eastAsia="黑体" w:cs="Times New Roman"/>
          <w:sz w:val="32"/>
          <w:szCs w:val="32"/>
        </w:rPr>
      </w:pPr>
    </w:p>
    <w:p>
      <w:pPr>
        <w:spacing w:line="560" w:lineRule="exact"/>
        <w:ind w:firstLine="640" w:firstLineChars="200"/>
        <w:jc w:val="left"/>
        <w:rPr>
          <w:rFonts w:ascii="黑体" w:hAnsi="黑体" w:eastAsia="黑体" w:cs="Times New Roman"/>
          <w:sz w:val="32"/>
          <w:szCs w:val="32"/>
        </w:rPr>
      </w:pPr>
      <w:r>
        <w:rPr>
          <w:rFonts w:hint="eastAsia" w:ascii="黑体" w:hAnsi="黑体" w:eastAsia="黑体" w:cs="Times New Roman"/>
          <w:sz w:val="32"/>
          <w:szCs w:val="32"/>
        </w:rPr>
        <w:t>五、校级组织主席团成员候选人产生办法及选举办法</w:t>
      </w:r>
    </w:p>
    <w:p>
      <w:pPr>
        <w:spacing w:line="620" w:lineRule="exact"/>
        <w:ind w:firstLine="633" w:firstLineChars="198"/>
        <w:jc w:val="left"/>
        <w:textAlignment w:val="baseline"/>
        <w:rPr>
          <w:rFonts w:ascii="黑体" w:hAnsi="黑体" w:eastAsia="黑体"/>
          <w:sz w:val="32"/>
          <w:szCs w:val="32"/>
        </w:rPr>
      </w:pPr>
      <w:r>
        <w:rPr>
          <w:rFonts w:hint="eastAsia" w:ascii="黑体" w:hAnsi="黑体" w:eastAsia="黑体"/>
          <w:sz w:val="32"/>
          <w:szCs w:val="32"/>
        </w:rPr>
        <w:t>（一）产生方式</w:t>
      </w:r>
    </w:p>
    <w:p>
      <w:pPr>
        <w:spacing w:line="620" w:lineRule="exact"/>
        <w:ind w:firstLine="640" w:firstLineChars="200"/>
        <w:jc w:val="left"/>
        <w:textAlignment w:val="baseline"/>
        <w:rPr>
          <w:rFonts w:ascii="仿宋_GB2312" w:eastAsia="仿宋_GB2312"/>
          <w:sz w:val="32"/>
          <w:szCs w:val="32"/>
        </w:rPr>
      </w:pPr>
      <w:r>
        <w:rPr>
          <w:rFonts w:hint="eastAsia" w:ascii="仿宋_GB2312" w:eastAsia="仿宋_GB2312"/>
          <w:sz w:val="32"/>
          <w:szCs w:val="32"/>
        </w:rPr>
        <w:t>校级学生会主席团候选人应由学院团委推荐，经学院党委同意，由学院党委同意，由学校党委学生工作部和学校团委联合审查，报学校党委同意。</w:t>
      </w:r>
    </w:p>
    <w:p>
      <w:pPr>
        <w:spacing w:line="620" w:lineRule="exact"/>
        <w:jc w:val="left"/>
        <w:textAlignment w:val="baseline"/>
        <w:rPr>
          <w:rFonts w:ascii="仿宋_GB2312" w:eastAsia="仿宋_GB2312"/>
          <w:sz w:val="32"/>
          <w:szCs w:val="32"/>
        </w:rPr>
      </w:pPr>
      <w:r>
        <w:rPr>
          <w:rFonts w:hint="eastAsia" w:ascii="仿宋_GB2312" w:eastAsia="仿宋_GB2312"/>
          <w:sz w:val="32"/>
          <w:szCs w:val="32"/>
        </w:rPr>
        <w:t xml:space="preserve">   </w:t>
      </w:r>
      <w:r>
        <w:rPr>
          <w:rFonts w:hint="eastAsia" w:ascii="黑体" w:hAnsi="黑体" w:eastAsia="黑体" w:cs="黑体"/>
          <w:sz w:val="32"/>
          <w:szCs w:val="32"/>
        </w:rPr>
        <w:t>（二）候选人条件</w:t>
      </w:r>
    </w:p>
    <w:p>
      <w:pPr>
        <w:spacing w:line="620" w:lineRule="exact"/>
        <w:ind w:firstLine="640" w:firstLineChars="200"/>
        <w:jc w:val="left"/>
        <w:textAlignment w:val="baseline"/>
        <w:rPr>
          <w:rFonts w:ascii="仿宋_GB2312" w:eastAsia="仿宋_GB2312"/>
          <w:sz w:val="32"/>
          <w:szCs w:val="32"/>
        </w:rPr>
      </w:pPr>
      <w:r>
        <w:rPr>
          <w:rFonts w:hint="eastAsia" w:ascii="仿宋_GB2312" w:eastAsia="仿宋_GB2312"/>
          <w:sz w:val="32"/>
          <w:szCs w:val="32"/>
        </w:rPr>
        <w:t>此次学院推荐人原则上应是我校2019级、2020级在读本专科学生，必须同时具备以下条件：</w:t>
      </w:r>
    </w:p>
    <w:p>
      <w:pPr>
        <w:spacing w:line="620" w:lineRule="exact"/>
        <w:ind w:firstLine="640" w:firstLineChars="200"/>
        <w:jc w:val="left"/>
        <w:textAlignment w:val="baseline"/>
        <w:rPr>
          <w:rFonts w:ascii="仿宋_GB2312" w:eastAsia="仿宋_GB2312"/>
          <w:sz w:val="32"/>
          <w:szCs w:val="32"/>
        </w:rPr>
      </w:pPr>
      <w:r>
        <w:rPr>
          <w:rFonts w:hint="eastAsia" w:ascii="仿宋_GB2312" w:eastAsia="仿宋_GB2312"/>
          <w:sz w:val="32"/>
          <w:szCs w:val="32"/>
        </w:rPr>
        <w:t>1. 推荐人为共产党员或共青团员，理想坚定，热爱和拥护中国共产党，具有强烈的爱国意识、爱国情感，积极弘扬和践行社会主义核心价值观，品行端正、作风务实、乐于奉献，在学习、工作中政治立场坚定，有较强的大局观念和良好的品德修养，在读期间未受过任何处分。</w:t>
      </w:r>
    </w:p>
    <w:p>
      <w:pPr>
        <w:spacing w:line="620" w:lineRule="exact"/>
        <w:ind w:firstLine="640" w:firstLineChars="200"/>
        <w:jc w:val="left"/>
        <w:textAlignment w:val="baseline"/>
        <w:rPr>
          <w:rFonts w:ascii="仿宋_GB2312" w:eastAsia="仿宋_GB2312"/>
          <w:sz w:val="32"/>
          <w:szCs w:val="32"/>
        </w:rPr>
      </w:pPr>
      <w:r>
        <w:rPr>
          <w:rFonts w:hint="eastAsia" w:ascii="仿宋_GB2312" w:eastAsia="仿宋_GB2312"/>
          <w:sz w:val="32"/>
          <w:szCs w:val="32"/>
        </w:rPr>
        <w:t>2. 学习刻苦努力，成绩优良，无课业不及格情况且学习成绩综合排名在本专业前30%以内。</w:t>
      </w:r>
    </w:p>
    <w:p>
      <w:pPr>
        <w:spacing w:line="620" w:lineRule="exact"/>
        <w:ind w:firstLine="640" w:firstLineChars="200"/>
        <w:jc w:val="left"/>
        <w:textAlignment w:val="baseline"/>
        <w:rPr>
          <w:rFonts w:ascii="仿宋_GB2312" w:eastAsia="仿宋_GB2312"/>
          <w:sz w:val="32"/>
          <w:szCs w:val="32"/>
        </w:rPr>
      </w:pPr>
      <w:r>
        <w:rPr>
          <w:rFonts w:hint="eastAsia" w:ascii="仿宋_GB2312" w:eastAsia="仿宋_GB2312"/>
          <w:sz w:val="32"/>
          <w:szCs w:val="32"/>
        </w:rPr>
        <w:t>3. 有较强的组织协调能力、人际沟通能力、语言表达能力，能团结带领广大同学开创性地开展工作；有较强的工作责任心，较好的服务意识、团队意识和奉献精神。</w:t>
      </w:r>
    </w:p>
    <w:p>
      <w:pPr>
        <w:spacing w:line="620" w:lineRule="exact"/>
        <w:ind w:firstLine="640" w:firstLineChars="200"/>
        <w:jc w:val="left"/>
        <w:textAlignment w:val="baseline"/>
        <w:rPr>
          <w:rFonts w:ascii="仿宋_GB2312" w:eastAsia="仿宋_GB2312"/>
          <w:sz w:val="32"/>
          <w:szCs w:val="32"/>
        </w:rPr>
      </w:pPr>
      <w:r>
        <w:rPr>
          <w:rFonts w:hint="eastAsia" w:ascii="仿宋_GB2312" w:eastAsia="仿宋_GB2312"/>
          <w:sz w:val="32"/>
          <w:szCs w:val="32"/>
        </w:rPr>
        <w:t>4. 有至少一年的团学工作经历，参与组织过校、院团学活动，表现良好，成绩突出，年度考核为优秀；参与组织的团学活动受到校级团体表彰或个人受到校级表彰、奖励。</w:t>
      </w:r>
    </w:p>
    <w:p>
      <w:pPr>
        <w:spacing w:line="620" w:lineRule="exact"/>
        <w:ind w:firstLine="633" w:firstLineChars="198"/>
        <w:jc w:val="left"/>
        <w:textAlignment w:val="baseline"/>
        <w:rPr>
          <w:rFonts w:ascii="黑体" w:hAnsi="黑体" w:eastAsia="黑体"/>
          <w:sz w:val="32"/>
          <w:szCs w:val="32"/>
        </w:rPr>
      </w:pPr>
      <w:r>
        <w:rPr>
          <w:rFonts w:hint="eastAsia" w:ascii="黑体" w:hAnsi="黑体" w:eastAsia="黑体"/>
          <w:sz w:val="32"/>
          <w:szCs w:val="32"/>
        </w:rPr>
        <w:t>（三）组织实施</w:t>
      </w:r>
    </w:p>
    <w:p>
      <w:pPr>
        <w:spacing w:line="620" w:lineRule="exact"/>
        <w:ind w:firstLine="636" w:firstLineChars="198"/>
        <w:jc w:val="left"/>
        <w:textAlignment w:val="baseline"/>
        <w:rPr>
          <w:rFonts w:ascii="仿宋_GB2312" w:eastAsia="仿宋_GB2312"/>
          <w:sz w:val="32"/>
          <w:szCs w:val="32"/>
        </w:rPr>
      </w:pPr>
      <w:r>
        <w:rPr>
          <w:rFonts w:hint="eastAsia" w:ascii="楷体_GB2312" w:eastAsia="楷体_GB2312"/>
          <w:b/>
          <w:sz w:val="32"/>
          <w:szCs w:val="32"/>
        </w:rPr>
        <w:t>1.报名</w:t>
      </w:r>
    </w:p>
    <w:p>
      <w:pPr>
        <w:spacing w:line="620" w:lineRule="exact"/>
        <w:ind w:firstLine="640" w:firstLineChars="200"/>
        <w:jc w:val="left"/>
        <w:textAlignment w:val="baseline"/>
        <w:rPr>
          <w:rFonts w:ascii="仿宋_GB2312" w:eastAsia="仿宋_GB2312"/>
          <w:sz w:val="32"/>
          <w:szCs w:val="32"/>
        </w:rPr>
      </w:pPr>
      <w:r>
        <w:rPr>
          <w:rFonts w:hint="eastAsia" w:ascii="仿宋_GB2312" w:eastAsia="仿宋_GB2312"/>
          <w:sz w:val="32"/>
          <w:szCs w:val="32"/>
        </w:rPr>
        <w:t>各学院进行候选人推荐，每个学院推荐至少1名，不多于5名同学参与主席团换届竞选工作，被推荐人由各学院填写推荐表，并由所在学院团委填写审核意见；未被纳入学院推荐人选的同学想要参与竞选，可自行上报学院，由学院进行审核，经学院党委同意，由学院党委统一进行上报。</w:t>
      </w:r>
    </w:p>
    <w:p>
      <w:pPr>
        <w:spacing w:line="620" w:lineRule="exact"/>
        <w:ind w:firstLine="636" w:firstLineChars="198"/>
        <w:jc w:val="left"/>
        <w:textAlignment w:val="baseline"/>
        <w:rPr>
          <w:rFonts w:ascii="楷体_GB2312" w:eastAsia="楷体_GB2312"/>
          <w:b/>
          <w:sz w:val="32"/>
          <w:szCs w:val="32"/>
          <w:highlight w:val="yellow"/>
        </w:rPr>
      </w:pPr>
      <w:r>
        <w:rPr>
          <w:rFonts w:hint="eastAsia" w:ascii="楷体_GB2312" w:eastAsia="楷体_GB2312"/>
          <w:b/>
          <w:sz w:val="32"/>
          <w:szCs w:val="32"/>
        </w:rPr>
        <w:t>2.报名时间</w:t>
      </w:r>
    </w:p>
    <w:p>
      <w:pPr>
        <w:spacing w:line="620" w:lineRule="exact"/>
        <w:ind w:firstLine="633" w:firstLineChars="198"/>
        <w:jc w:val="left"/>
        <w:textAlignment w:val="baseline"/>
        <w:rPr>
          <w:rFonts w:ascii="仿宋_GB2312" w:eastAsia="仿宋_GB2312"/>
          <w:sz w:val="32"/>
          <w:szCs w:val="32"/>
        </w:rPr>
      </w:pPr>
      <w:r>
        <w:rPr>
          <w:rFonts w:hint="eastAsia" w:ascii="仿宋_GB2312" w:eastAsia="仿宋_GB2312"/>
          <w:sz w:val="32"/>
          <w:szCs w:val="32"/>
        </w:rPr>
        <w:t>被推荐人需准备1份详细个人简历及单独2张两寸彩色证件照，填写并打印《云南财经大学学生会主席团成员候选人推荐表》、《云南财经大学学生会主席团竞聘个人信息采集表》 （详见附件），于规定时间前将纸质档所有材料报送至南院游泳馆三楼校学生会办公室，电子档材料在相同时间内发送至校学生会办公室邮箱。若存在材料不齐全、材料上交超时等情况，则该被推荐人将不被纳入候选人名单。</w:t>
      </w:r>
    </w:p>
    <w:p>
      <w:pPr>
        <w:spacing w:line="620" w:lineRule="exact"/>
        <w:ind w:firstLine="636" w:firstLineChars="198"/>
        <w:jc w:val="left"/>
        <w:textAlignment w:val="baseline"/>
        <w:rPr>
          <w:rFonts w:ascii="楷体_GB2312" w:eastAsia="楷体_GB2312"/>
          <w:b/>
          <w:sz w:val="32"/>
          <w:szCs w:val="32"/>
        </w:rPr>
      </w:pPr>
      <w:r>
        <w:rPr>
          <w:rFonts w:hint="eastAsia" w:ascii="楷体_GB2312" w:eastAsia="楷体_GB2312"/>
          <w:b/>
          <w:sz w:val="32"/>
          <w:szCs w:val="32"/>
        </w:rPr>
        <w:t>3.选拔程序</w:t>
      </w:r>
    </w:p>
    <w:p>
      <w:pPr>
        <w:spacing w:line="620" w:lineRule="exact"/>
        <w:ind w:firstLine="633" w:firstLineChars="198"/>
        <w:jc w:val="left"/>
        <w:textAlignment w:val="baseline"/>
        <w:rPr>
          <w:rFonts w:ascii="仿宋_GB2312" w:eastAsia="仿宋_GB2312"/>
          <w:sz w:val="32"/>
          <w:szCs w:val="32"/>
        </w:rPr>
      </w:pPr>
      <w:r>
        <w:rPr>
          <w:rFonts w:hint="eastAsia" w:ascii="仿宋_GB2312" w:eastAsia="仿宋_GB2312"/>
          <w:sz w:val="32"/>
          <w:szCs w:val="32"/>
        </w:rPr>
        <w:t>资格审查。在校团委的指导下，由校学生会组织资格审查小组对照候选人条件对推荐者进行资格审查。资格审查结果由资格审查小组向云南财经大学学生会委员会做审查报告，通过资格审查者参加笔试。</w:t>
      </w:r>
    </w:p>
    <w:p>
      <w:pPr>
        <w:spacing w:line="620" w:lineRule="exact"/>
        <w:ind w:firstLine="633" w:firstLineChars="198"/>
        <w:jc w:val="left"/>
        <w:textAlignment w:val="baseline"/>
        <w:rPr>
          <w:rFonts w:ascii="仿宋_GB2312" w:eastAsia="仿宋_GB2312"/>
          <w:sz w:val="32"/>
          <w:szCs w:val="32"/>
        </w:rPr>
      </w:pPr>
      <w:r>
        <w:rPr>
          <w:rFonts w:hint="eastAsia" w:ascii="仿宋_GB2312" w:eastAsia="仿宋_GB2312"/>
          <w:sz w:val="32"/>
          <w:szCs w:val="32"/>
        </w:rPr>
        <w:t>笔试。在校团委的指导下，由校学生会组织通过资格审查者参加笔试。按照1:2的比例，选举产生10名候选人进入面试。</w:t>
      </w:r>
    </w:p>
    <w:p>
      <w:pPr>
        <w:spacing w:line="620" w:lineRule="exact"/>
        <w:ind w:firstLine="633" w:firstLineChars="198"/>
        <w:jc w:val="left"/>
        <w:textAlignment w:val="baseline"/>
        <w:rPr>
          <w:rFonts w:ascii="仿宋_GB2312" w:eastAsia="仿宋_GB2312"/>
          <w:sz w:val="32"/>
          <w:szCs w:val="32"/>
        </w:rPr>
      </w:pPr>
      <w:r>
        <w:rPr>
          <w:rFonts w:hint="eastAsia" w:ascii="仿宋_GB2312" w:eastAsia="仿宋_GB2312"/>
          <w:sz w:val="32"/>
          <w:szCs w:val="32"/>
        </w:rPr>
        <w:t>经历业绩评价。由校团委老师及校学生会现任主席团成员组成评委会，根据候选人的相关经历和业绩进行等级评定。</w:t>
      </w:r>
    </w:p>
    <w:p>
      <w:pPr>
        <w:spacing w:line="620" w:lineRule="exact"/>
        <w:ind w:firstLine="633" w:firstLineChars="198"/>
        <w:jc w:val="left"/>
        <w:textAlignment w:val="baseline"/>
        <w:rPr>
          <w:rFonts w:ascii="仿宋_GB2312" w:eastAsia="仿宋_GB2312"/>
          <w:color w:val="000000"/>
          <w:sz w:val="32"/>
          <w:szCs w:val="32"/>
        </w:rPr>
      </w:pPr>
      <w:r>
        <w:rPr>
          <w:rFonts w:hint="eastAsia" w:ascii="仿宋_GB2312" w:eastAsia="仿宋_GB2312"/>
          <w:sz w:val="32"/>
          <w:szCs w:val="32"/>
        </w:rPr>
        <w:t>面试。</w:t>
      </w:r>
      <w:r>
        <w:rPr>
          <w:rFonts w:hint="eastAsia" w:ascii="仿宋_GB2312" w:eastAsia="仿宋_GB2312"/>
          <w:color w:val="000000"/>
          <w:sz w:val="32"/>
          <w:szCs w:val="32"/>
        </w:rPr>
        <w:t xml:space="preserve">评委会对候选人进行面试评定，综合选举产生6名候选人成为新一届校学生会主席团成员候选人预备人进入学生代表大会选举阶段。  </w:t>
      </w:r>
    </w:p>
    <w:p>
      <w:pPr>
        <w:spacing w:line="620" w:lineRule="exact"/>
        <w:ind w:firstLine="633" w:firstLineChars="198"/>
        <w:jc w:val="left"/>
        <w:textAlignment w:val="baseline"/>
        <w:rPr>
          <w:rFonts w:ascii="仿宋_GB2312" w:eastAsia="仿宋_GB2312"/>
          <w:sz w:val="32"/>
        </w:rPr>
      </w:pPr>
      <w:r>
        <w:rPr>
          <w:rFonts w:hint="eastAsia" w:ascii="仿宋_GB2312" w:eastAsia="仿宋_GB2312"/>
          <w:color w:val="000000"/>
          <w:sz w:val="32"/>
          <w:szCs w:val="32"/>
        </w:rPr>
        <w:t>学生代表大会。本次选举将在云南财经大学第十三次学生代表大会上通过学生代表投票选举产生新一届校学生会主席团。大会选举候选人6名，应选5名，差额1名。</w:t>
      </w:r>
    </w:p>
    <w:p>
      <w:pPr>
        <w:spacing w:line="620" w:lineRule="exact"/>
        <w:ind w:firstLine="636" w:firstLineChars="198"/>
        <w:jc w:val="left"/>
        <w:textAlignment w:val="baseline"/>
        <w:rPr>
          <w:rFonts w:ascii="楷体_GB2312" w:eastAsia="楷体_GB2312"/>
          <w:b/>
          <w:sz w:val="32"/>
          <w:szCs w:val="32"/>
        </w:rPr>
      </w:pPr>
      <w:r>
        <w:rPr>
          <w:rFonts w:hint="eastAsia" w:ascii="楷体_GB2312" w:eastAsia="楷体_GB2312"/>
          <w:b/>
          <w:sz w:val="32"/>
          <w:szCs w:val="32"/>
        </w:rPr>
        <w:t>4.结果公示</w:t>
      </w:r>
    </w:p>
    <w:p>
      <w:pPr>
        <w:spacing w:line="620" w:lineRule="exact"/>
        <w:ind w:firstLine="633" w:firstLineChars="198"/>
        <w:jc w:val="left"/>
        <w:textAlignment w:val="baseline"/>
        <w:rPr>
          <w:rFonts w:ascii="仿宋_GB2312" w:eastAsia="仿宋_GB2312"/>
          <w:sz w:val="32"/>
          <w:szCs w:val="32"/>
        </w:rPr>
      </w:pPr>
      <w:r>
        <w:rPr>
          <w:rFonts w:hint="eastAsia" w:ascii="仿宋_GB2312" w:eastAsia="仿宋_GB2312"/>
          <w:sz w:val="32"/>
          <w:szCs w:val="32"/>
        </w:rPr>
        <w:t>按笔试成绩排名、经历业绩评价排名、面试成绩排名、分别占30%、35%、35%的权重加权计算综合排名，选举产生新一届校学生会主席团成员候选人预备人选。候选人名单及相关资料将会发布在共青团云南财经大学委员会官方微信平台“云财青年”及校内公告栏进行公示。</w:t>
      </w:r>
    </w:p>
    <w:p>
      <w:pPr>
        <w:spacing w:line="560" w:lineRule="exact"/>
        <w:ind w:firstLine="640" w:firstLineChars="200"/>
        <w:jc w:val="left"/>
        <w:rPr>
          <w:rFonts w:ascii="黑体" w:hAnsi="黑体" w:eastAsia="黑体" w:cs="Times New Roman"/>
          <w:sz w:val="32"/>
          <w:szCs w:val="32"/>
        </w:rPr>
      </w:pPr>
      <w:r>
        <w:rPr>
          <w:rFonts w:hint="eastAsia" w:ascii="黑体" w:hAnsi="黑体" w:eastAsia="黑体" w:cs="Times New Roman"/>
          <w:sz w:val="32"/>
          <w:szCs w:val="32"/>
        </w:rPr>
        <w:t>六、校级学生代表大会召开情况</w:t>
      </w:r>
    </w:p>
    <w:p>
      <w:pPr>
        <w:spacing w:line="560" w:lineRule="exact"/>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（一）召开时间：2021年11月5日</w:t>
      </w:r>
    </w:p>
    <w:p>
      <w:pPr>
        <w:spacing w:line="560" w:lineRule="exact"/>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（二）召开地点：云南财经大学北院汇文礼堂</w:t>
      </w:r>
    </w:p>
    <w:p>
      <w:pPr>
        <w:spacing w:line="560" w:lineRule="exact"/>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（三）代表数量：295名</w:t>
      </w:r>
    </w:p>
    <w:p>
      <w:pPr>
        <w:spacing w:line="560" w:lineRule="exact"/>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（四）主要议程：</w:t>
      </w:r>
    </w:p>
    <w:p>
      <w:pPr>
        <w:spacing w:line="7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1.学校党委领导讲话；</w:t>
      </w:r>
    </w:p>
    <w:p>
      <w:pPr>
        <w:spacing w:line="7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2.云南省学生联合会驻会主席团代表致辞；</w:t>
      </w:r>
    </w:p>
    <w:p>
      <w:pPr>
        <w:spacing w:line="7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3.听取并审议第十二届学生会主席团工作报告；</w:t>
      </w:r>
    </w:p>
    <w:p>
      <w:pPr>
        <w:spacing w:line="7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4.选举产生云南财经大学第十三届学生会委员会；</w:t>
      </w:r>
    </w:p>
    <w:p>
      <w:pPr>
        <w:spacing w:line="7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5.选举产生云南财经大学第十三届学生会主席团成员；</w:t>
      </w:r>
    </w:p>
    <w:p>
      <w:pPr>
        <w:spacing w:line="7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6.审议并通过《云南财经大学学生会章程》</w:t>
      </w:r>
    </w:p>
    <w:p>
      <w:pPr>
        <w:spacing w:line="7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7.讨论征集提案；</w:t>
      </w:r>
    </w:p>
    <w:p>
      <w:pPr>
        <w:spacing w:line="7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8.学校团委书记讲话。</w:t>
      </w:r>
    </w:p>
    <w:p>
      <w:pPr>
        <w:spacing w:line="560" w:lineRule="exact"/>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（五）宣传报道链接：</w:t>
      </w:r>
    </w:p>
    <w:p>
      <w:pPr>
        <w:spacing w:line="560" w:lineRule="exact"/>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1.微信推文：https://mp.weixin.qq.com/s/OCSHZjT_a0B6acJ7G7Ep0A</w:t>
      </w:r>
    </w:p>
    <w:p>
      <w:pPr>
        <w:spacing w:line="560" w:lineRule="exact"/>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2.校内新闻：https://www.ynufe.edu.cn/xwzx/zhxw/d9f5dffedcfd4a83b7a9965f1de73c0d.htm</w:t>
      </w:r>
    </w:p>
    <w:p>
      <w:pPr>
        <w:spacing w:line="560" w:lineRule="exact"/>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（六）现场照片</w:t>
      </w:r>
    </w:p>
    <w:p>
      <w:pPr>
        <w:pStyle w:val="2"/>
        <w:rPr>
          <w:rFonts w:hAnsi="Times New Roman" w:cs="Times New Roman"/>
          <w:sz w:val="32"/>
          <w:szCs w:val="32"/>
        </w:rPr>
      </w:pPr>
      <w:r>
        <w:rPr>
          <w:rFonts w:hint="eastAsia" w:hAnsi="Times New Roman" w:cs="Times New Roman"/>
          <w:sz w:val="32"/>
          <w:szCs w:val="32"/>
        </w:rPr>
        <w:drawing>
          <wp:inline distT="0" distB="0" distL="114300" distR="114300">
            <wp:extent cx="3423920" cy="2160270"/>
            <wp:effectExtent l="0" t="0" r="5080" b="11430"/>
            <wp:docPr id="2" name="图片 2" descr="fb928561f3975ef372606e8cf10c4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b928561f3975ef372606e8cf10c4b2"/>
                    <pic:cNvPicPr>
                      <a:picLocks noChangeAspect="1"/>
                    </pic:cNvPicPr>
                  </pic:nvPicPr>
                  <pic:blipFill>
                    <a:blip r:embed="rId6"/>
                    <a:stretch>
                      <a:fillRect/>
                    </a:stretch>
                  </pic:blipFill>
                  <pic:spPr>
                    <a:xfrm>
                      <a:off x="0" y="0"/>
                      <a:ext cx="3423920" cy="2160270"/>
                    </a:xfrm>
                    <a:prstGeom prst="rect">
                      <a:avLst/>
                    </a:prstGeom>
                  </pic:spPr>
                </pic:pic>
              </a:graphicData>
            </a:graphic>
          </wp:inline>
        </w:drawing>
      </w:r>
    </w:p>
    <w:p>
      <w:pPr>
        <w:pStyle w:val="2"/>
        <w:rPr>
          <w:rFonts w:hAnsi="Times New Roman" w:cs="Times New Roman"/>
          <w:sz w:val="32"/>
          <w:szCs w:val="32"/>
        </w:rPr>
      </w:pPr>
      <w:r>
        <w:rPr>
          <w:rFonts w:hint="eastAsia" w:hAnsi="Times New Roman" w:cs="Times New Roman"/>
          <w:sz w:val="32"/>
          <w:szCs w:val="32"/>
        </w:rPr>
        <w:drawing>
          <wp:inline distT="0" distB="0" distL="114300" distR="114300">
            <wp:extent cx="3293110" cy="2195830"/>
            <wp:effectExtent l="0" t="0" r="8890" b="1270"/>
            <wp:docPr id="3" name="图片 3" descr="55bd9ad283e8595bc170c8603f8c0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55bd9ad283e8595bc170c8603f8c0dc"/>
                    <pic:cNvPicPr>
                      <a:picLocks noChangeAspect="1"/>
                    </pic:cNvPicPr>
                  </pic:nvPicPr>
                  <pic:blipFill>
                    <a:blip r:embed="rId7"/>
                    <a:stretch>
                      <a:fillRect/>
                    </a:stretch>
                  </pic:blipFill>
                  <pic:spPr>
                    <a:xfrm>
                      <a:off x="0" y="0"/>
                      <a:ext cx="3293110" cy="2195830"/>
                    </a:xfrm>
                    <a:prstGeom prst="rect">
                      <a:avLst/>
                    </a:prstGeom>
                  </pic:spPr>
                </pic:pic>
              </a:graphicData>
            </a:graphic>
          </wp:inline>
        </w:drawing>
      </w:r>
    </w:p>
    <w:p>
      <w:pPr>
        <w:pStyle w:val="2"/>
        <w:rPr>
          <w:rFonts w:hAnsi="Times New Roman" w:cs="Times New Roman"/>
          <w:sz w:val="32"/>
          <w:szCs w:val="32"/>
        </w:rPr>
      </w:pPr>
      <w:r>
        <w:rPr>
          <w:rFonts w:hint="eastAsia" w:hAnsi="Times New Roman" w:cs="Times New Roman"/>
          <w:sz w:val="32"/>
          <w:szCs w:val="32"/>
        </w:rPr>
        <w:drawing>
          <wp:inline distT="0" distB="0" distL="114300" distR="114300">
            <wp:extent cx="3281680" cy="2159635"/>
            <wp:effectExtent l="0" t="0" r="7620" b="12065"/>
            <wp:docPr id="4" name="图片 4" descr="133be4aee23bc92b6e8c0d15bf4e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33be4aee23bc92b6e8c0d15bf4e011"/>
                    <pic:cNvPicPr>
                      <a:picLocks noChangeAspect="1"/>
                    </pic:cNvPicPr>
                  </pic:nvPicPr>
                  <pic:blipFill>
                    <a:blip r:embed="rId8"/>
                    <a:stretch>
                      <a:fillRect/>
                    </a:stretch>
                  </pic:blipFill>
                  <pic:spPr>
                    <a:xfrm>
                      <a:off x="0" y="0"/>
                      <a:ext cx="3281680" cy="2159635"/>
                    </a:xfrm>
                    <a:prstGeom prst="rect">
                      <a:avLst/>
                    </a:prstGeom>
                  </pic:spPr>
                </pic:pic>
              </a:graphicData>
            </a:graphic>
          </wp:inline>
        </w:drawing>
      </w:r>
    </w:p>
    <w:p>
      <w:pPr>
        <w:pStyle w:val="2"/>
        <w:rPr>
          <w:rFonts w:hAnsi="Times New Roman" w:cs="Times New Roman"/>
          <w:sz w:val="32"/>
          <w:szCs w:val="32"/>
        </w:rPr>
      </w:pPr>
      <w:r>
        <w:rPr>
          <w:rFonts w:hint="eastAsia" w:hAnsi="Times New Roman" w:cs="Times New Roman"/>
          <w:sz w:val="32"/>
          <w:szCs w:val="32"/>
        </w:rPr>
        <w:drawing>
          <wp:inline distT="0" distB="0" distL="114300" distR="114300">
            <wp:extent cx="3302000" cy="2160270"/>
            <wp:effectExtent l="0" t="0" r="0" b="11430"/>
            <wp:docPr id="8" name="图片 8" descr="06373e99407a464e47161a10a8e5d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06373e99407a464e47161a10a8e5d91"/>
                    <pic:cNvPicPr>
                      <a:picLocks noChangeAspect="1"/>
                    </pic:cNvPicPr>
                  </pic:nvPicPr>
                  <pic:blipFill>
                    <a:blip r:embed="rId9"/>
                    <a:stretch>
                      <a:fillRect/>
                    </a:stretch>
                  </pic:blipFill>
                  <pic:spPr>
                    <a:xfrm>
                      <a:off x="0" y="0"/>
                      <a:ext cx="3302000" cy="2160270"/>
                    </a:xfrm>
                    <a:prstGeom prst="rect">
                      <a:avLst/>
                    </a:prstGeom>
                  </pic:spPr>
                </pic:pic>
              </a:graphicData>
            </a:graphic>
          </wp:inline>
        </w:drawing>
      </w:r>
    </w:p>
    <w:p>
      <w:pPr>
        <w:spacing w:line="560" w:lineRule="exact"/>
        <w:ind w:firstLine="640" w:firstLineChars="200"/>
        <w:jc w:val="left"/>
        <w:rPr>
          <w:rFonts w:ascii="黑体" w:hAnsi="黑体" w:eastAsia="黑体" w:cs="Times New Roman"/>
          <w:sz w:val="32"/>
          <w:szCs w:val="32"/>
        </w:rPr>
      </w:pPr>
      <w:r>
        <w:rPr>
          <w:rFonts w:hint="eastAsia" w:ascii="黑体" w:hAnsi="黑体" w:eastAsia="黑体" w:cs="Times New Roman"/>
          <w:sz w:val="32"/>
          <w:szCs w:val="32"/>
        </w:rPr>
        <w:t>七、校级学生（研究生）代表大会代表产生办法</w:t>
      </w:r>
    </w:p>
    <w:p>
      <w:pPr>
        <w:spacing w:line="560" w:lineRule="exact"/>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（一）学代会名额分配方案和构成比例</w:t>
      </w:r>
    </w:p>
    <w:tbl>
      <w:tblPr>
        <w:tblStyle w:val="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90"/>
        <w:gridCol w:w="4277"/>
        <w:gridCol w:w="2213"/>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3" w:hRule="atLeast"/>
          <w:jc w:val="center"/>
        </w:trPr>
        <w:tc>
          <w:tcPr>
            <w:tcW w:w="492" w:type="pct"/>
            <w:tcMar>
              <w:top w:w="12" w:type="dxa"/>
              <w:left w:w="12" w:type="dxa"/>
              <w:right w:w="12" w:type="dxa"/>
            </w:tcMar>
            <w:vAlign w:val="center"/>
          </w:tcPr>
          <w:p>
            <w:pPr>
              <w:widowControl/>
              <w:spacing w:line="560" w:lineRule="exact"/>
              <w:jc w:val="center"/>
              <w:textAlignment w:val="center"/>
              <w:rPr>
                <w:rFonts w:ascii="宋体" w:hAnsi="宋体" w:eastAsia="宋体" w:cs="宋体"/>
                <w:bCs/>
                <w:color w:val="000000"/>
                <w:sz w:val="32"/>
                <w:szCs w:val="32"/>
              </w:rPr>
            </w:pPr>
            <w:r>
              <w:rPr>
                <w:rFonts w:hint="eastAsia" w:ascii="宋体" w:hAnsi="宋体" w:eastAsia="宋体" w:cs="宋体"/>
                <w:bCs/>
                <w:color w:val="000000"/>
                <w:sz w:val="32"/>
                <w:szCs w:val="32"/>
              </w:rPr>
              <w:t>序</w:t>
            </w:r>
          </w:p>
        </w:tc>
        <w:tc>
          <w:tcPr>
            <w:tcW w:w="2363" w:type="pct"/>
            <w:tcMar>
              <w:top w:w="12" w:type="dxa"/>
              <w:left w:w="12" w:type="dxa"/>
              <w:right w:w="12" w:type="dxa"/>
            </w:tcMar>
            <w:vAlign w:val="center"/>
          </w:tcPr>
          <w:p>
            <w:pPr>
              <w:widowControl/>
              <w:spacing w:line="560" w:lineRule="exact"/>
              <w:jc w:val="center"/>
              <w:textAlignment w:val="center"/>
              <w:rPr>
                <w:rFonts w:ascii="宋体" w:hAnsi="宋体" w:eastAsia="宋体" w:cs="宋体"/>
                <w:bCs/>
                <w:color w:val="000000"/>
                <w:sz w:val="32"/>
                <w:szCs w:val="32"/>
              </w:rPr>
            </w:pPr>
            <w:r>
              <w:rPr>
                <w:rFonts w:hint="eastAsia" w:ascii="宋体" w:hAnsi="宋体" w:eastAsia="宋体" w:cs="宋体"/>
                <w:bCs/>
                <w:color w:val="000000"/>
                <w:sz w:val="32"/>
                <w:szCs w:val="32"/>
              </w:rPr>
              <w:t>选举单位</w:t>
            </w:r>
          </w:p>
        </w:tc>
        <w:tc>
          <w:tcPr>
            <w:tcW w:w="1223" w:type="pct"/>
            <w:tcMar>
              <w:top w:w="12" w:type="dxa"/>
              <w:left w:w="12" w:type="dxa"/>
              <w:right w:w="12" w:type="dxa"/>
            </w:tcMar>
            <w:vAlign w:val="center"/>
          </w:tcPr>
          <w:p>
            <w:pPr>
              <w:widowControl/>
              <w:spacing w:line="560" w:lineRule="exact"/>
              <w:jc w:val="center"/>
              <w:textAlignment w:val="center"/>
              <w:rPr>
                <w:rFonts w:ascii="宋体" w:hAnsi="宋体" w:eastAsia="宋体" w:cs="宋体"/>
                <w:bCs/>
                <w:color w:val="000000"/>
                <w:sz w:val="32"/>
                <w:szCs w:val="32"/>
              </w:rPr>
            </w:pPr>
            <w:r>
              <w:rPr>
                <w:rFonts w:hint="eastAsia" w:ascii="宋体" w:hAnsi="宋体" w:eastAsia="宋体" w:cs="宋体"/>
                <w:bCs/>
                <w:color w:val="000000"/>
                <w:sz w:val="32"/>
                <w:szCs w:val="32"/>
              </w:rPr>
              <w:t>本科生人数</w:t>
            </w:r>
          </w:p>
        </w:tc>
        <w:tc>
          <w:tcPr>
            <w:tcW w:w="920" w:type="pct"/>
            <w:tcMar>
              <w:top w:w="12" w:type="dxa"/>
              <w:left w:w="12" w:type="dxa"/>
              <w:right w:w="12" w:type="dxa"/>
            </w:tcMar>
            <w:vAlign w:val="center"/>
          </w:tcPr>
          <w:p>
            <w:pPr>
              <w:widowControl/>
              <w:spacing w:line="560" w:lineRule="exact"/>
              <w:jc w:val="center"/>
              <w:textAlignment w:val="center"/>
              <w:rPr>
                <w:rFonts w:ascii="宋体" w:hAnsi="宋体" w:eastAsia="宋体" w:cs="宋体"/>
                <w:bCs/>
                <w:color w:val="000000"/>
                <w:sz w:val="32"/>
                <w:szCs w:val="32"/>
              </w:rPr>
            </w:pPr>
            <w:r>
              <w:rPr>
                <w:rFonts w:hint="eastAsia" w:ascii="宋体" w:hAnsi="宋体" w:eastAsia="宋体" w:cs="宋体"/>
                <w:bCs/>
                <w:color w:val="000000"/>
                <w:sz w:val="32"/>
                <w:szCs w:val="32"/>
              </w:rPr>
              <w:t>代表人数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492" w:type="pct"/>
            <w:tcMar>
              <w:top w:w="12" w:type="dxa"/>
              <w:left w:w="12" w:type="dxa"/>
              <w:right w:w="12"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p>
        </w:tc>
        <w:tc>
          <w:tcPr>
            <w:tcW w:w="2363" w:type="pct"/>
            <w:tcMar>
              <w:top w:w="12" w:type="dxa"/>
              <w:left w:w="12" w:type="dxa"/>
              <w:right w:w="12"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财政与公共管理学院</w:t>
            </w:r>
          </w:p>
        </w:tc>
        <w:tc>
          <w:tcPr>
            <w:tcW w:w="1223" w:type="pct"/>
            <w:tcMar>
              <w:top w:w="12" w:type="dxa"/>
              <w:left w:w="12" w:type="dxa"/>
              <w:right w:w="12" w:type="dxa"/>
            </w:tcMar>
            <w:vAlign w:val="center"/>
          </w:tcPr>
          <w:p>
            <w:pPr>
              <w:widowControl/>
              <w:spacing w:line="56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1640</w:t>
            </w:r>
          </w:p>
        </w:tc>
        <w:tc>
          <w:tcPr>
            <w:tcW w:w="920" w:type="pct"/>
            <w:tcMar>
              <w:top w:w="12" w:type="dxa"/>
              <w:left w:w="12" w:type="dxa"/>
              <w:right w:w="12" w:type="dxa"/>
            </w:tcMar>
            <w:vAlign w:val="center"/>
          </w:tcPr>
          <w:p>
            <w:pPr>
              <w:widowControl/>
              <w:spacing w:line="56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492" w:type="pct"/>
            <w:tcMar>
              <w:top w:w="12" w:type="dxa"/>
              <w:left w:w="12" w:type="dxa"/>
              <w:right w:w="12"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p>
        </w:tc>
        <w:tc>
          <w:tcPr>
            <w:tcW w:w="2363" w:type="pct"/>
            <w:tcMar>
              <w:top w:w="12" w:type="dxa"/>
              <w:left w:w="12" w:type="dxa"/>
              <w:right w:w="12"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经济学院</w:t>
            </w:r>
          </w:p>
        </w:tc>
        <w:tc>
          <w:tcPr>
            <w:tcW w:w="1223" w:type="pct"/>
            <w:tcMar>
              <w:top w:w="12" w:type="dxa"/>
              <w:left w:w="12" w:type="dxa"/>
              <w:right w:w="12" w:type="dxa"/>
            </w:tcMar>
            <w:vAlign w:val="center"/>
          </w:tcPr>
          <w:p>
            <w:pPr>
              <w:widowControl/>
              <w:spacing w:line="56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1310</w:t>
            </w:r>
          </w:p>
        </w:tc>
        <w:tc>
          <w:tcPr>
            <w:tcW w:w="920" w:type="pct"/>
            <w:tcMar>
              <w:top w:w="12" w:type="dxa"/>
              <w:left w:w="12" w:type="dxa"/>
              <w:right w:w="12" w:type="dxa"/>
            </w:tcMar>
            <w:vAlign w:val="center"/>
          </w:tcPr>
          <w:p>
            <w:pPr>
              <w:widowControl/>
              <w:spacing w:line="56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492" w:type="pct"/>
            <w:tcMar>
              <w:top w:w="12" w:type="dxa"/>
              <w:left w:w="12" w:type="dxa"/>
              <w:right w:w="12"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w:t>
            </w:r>
          </w:p>
        </w:tc>
        <w:tc>
          <w:tcPr>
            <w:tcW w:w="2363" w:type="pct"/>
            <w:tcMar>
              <w:top w:w="12" w:type="dxa"/>
              <w:left w:w="12" w:type="dxa"/>
              <w:right w:w="12"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金融学院</w:t>
            </w:r>
          </w:p>
        </w:tc>
        <w:tc>
          <w:tcPr>
            <w:tcW w:w="1223" w:type="pct"/>
            <w:tcMar>
              <w:top w:w="12" w:type="dxa"/>
              <w:left w:w="12" w:type="dxa"/>
              <w:right w:w="12" w:type="dxa"/>
            </w:tcMar>
            <w:vAlign w:val="center"/>
          </w:tcPr>
          <w:p>
            <w:pPr>
              <w:widowControl/>
              <w:spacing w:line="56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2208</w:t>
            </w:r>
          </w:p>
        </w:tc>
        <w:tc>
          <w:tcPr>
            <w:tcW w:w="920" w:type="pct"/>
            <w:tcMar>
              <w:top w:w="12" w:type="dxa"/>
              <w:left w:w="12" w:type="dxa"/>
              <w:right w:w="12" w:type="dxa"/>
            </w:tcMar>
            <w:vAlign w:val="center"/>
          </w:tcPr>
          <w:p>
            <w:pPr>
              <w:widowControl/>
              <w:spacing w:line="56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492" w:type="pct"/>
            <w:tcMar>
              <w:top w:w="12" w:type="dxa"/>
              <w:left w:w="12" w:type="dxa"/>
              <w:right w:w="12" w:type="dxa"/>
            </w:tcMar>
            <w:vAlign w:val="center"/>
          </w:tcPr>
          <w:p>
            <w:pPr>
              <w:spacing w:line="36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w:t>
            </w:r>
          </w:p>
        </w:tc>
        <w:tc>
          <w:tcPr>
            <w:tcW w:w="2363" w:type="pct"/>
            <w:tcMar>
              <w:top w:w="12" w:type="dxa"/>
              <w:left w:w="12" w:type="dxa"/>
              <w:right w:w="12" w:type="dxa"/>
            </w:tcMar>
            <w:vAlign w:val="center"/>
          </w:tcPr>
          <w:p>
            <w:pPr>
              <w:spacing w:line="36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商学院</w:t>
            </w:r>
          </w:p>
        </w:tc>
        <w:tc>
          <w:tcPr>
            <w:tcW w:w="1223" w:type="pct"/>
            <w:tcMar>
              <w:top w:w="12" w:type="dxa"/>
              <w:left w:w="12" w:type="dxa"/>
              <w:right w:w="12" w:type="dxa"/>
            </w:tcMar>
            <w:vAlign w:val="center"/>
          </w:tcPr>
          <w:p>
            <w:pPr>
              <w:spacing w:line="36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1862</w:t>
            </w:r>
          </w:p>
        </w:tc>
        <w:tc>
          <w:tcPr>
            <w:tcW w:w="920" w:type="pct"/>
            <w:tcMar>
              <w:top w:w="12" w:type="dxa"/>
              <w:left w:w="12" w:type="dxa"/>
              <w:right w:w="12" w:type="dxa"/>
            </w:tcMar>
            <w:vAlign w:val="center"/>
          </w:tcPr>
          <w:p>
            <w:pPr>
              <w:spacing w:line="360" w:lineRule="exac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492" w:type="pct"/>
            <w:tcMar>
              <w:top w:w="12" w:type="dxa"/>
              <w:left w:w="12" w:type="dxa"/>
              <w:right w:w="12"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w:t>
            </w:r>
          </w:p>
        </w:tc>
        <w:tc>
          <w:tcPr>
            <w:tcW w:w="2363" w:type="pct"/>
            <w:tcMar>
              <w:top w:w="12" w:type="dxa"/>
              <w:left w:w="12" w:type="dxa"/>
              <w:right w:w="12"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会计学院</w:t>
            </w:r>
          </w:p>
        </w:tc>
        <w:tc>
          <w:tcPr>
            <w:tcW w:w="1223" w:type="pct"/>
            <w:tcMar>
              <w:top w:w="12" w:type="dxa"/>
              <w:left w:w="12" w:type="dxa"/>
              <w:right w:w="12" w:type="dxa"/>
            </w:tcMar>
            <w:vAlign w:val="center"/>
          </w:tcPr>
          <w:p>
            <w:pPr>
              <w:widowControl/>
              <w:spacing w:line="56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2355</w:t>
            </w:r>
          </w:p>
        </w:tc>
        <w:tc>
          <w:tcPr>
            <w:tcW w:w="920" w:type="pct"/>
            <w:tcMar>
              <w:top w:w="12" w:type="dxa"/>
              <w:left w:w="12" w:type="dxa"/>
              <w:right w:w="12" w:type="dxa"/>
            </w:tcMar>
            <w:vAlign w:val="center"/>
          </w:tcPr>
          <w:p>
            <w:pPr>
              <w:widowControl/>
              <w:spacing w:line="56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492" w:type="pct"/>
            <w:tcMar>
              <w:top w:w="12" w:type="dxa"/>
              <w:left w:w="12" w:type="dxa"/>
              <w:right w:w="12"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w:t>
            </w:r>
          </w:p>
        </w:tc>
        <w:tc>
          <w:tcPr>
            <w:tcW w:w="2363" w:type="pct"/>
            <w:tcMar>
              <w:top w:w="12" w:type="dxa"/>
              <w:left w:w="12" w:type="dxa"/>
              <w:right w:w="12"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旅游与酒店管理学院</w:t>
            </w:r>
          </w:p>
        </w:tc>
        <w:tc>
          <w:tcPr>
            <w:tcW w:w="1223" w:type="pct"/>
            <w:tcMar>
              <w:top w:w="12" w:type="dxa"/>
              <w:left w:w="12" w:type="dxa"/>
              <w:right w:w="12" w:type="dxa"/>
            </w:tcMar>
            <w:vAlign w:val="center"/>
          </w:tcPr>
          <w:p>
            <w:pPr>
              <w:widowControl/>
              <w:spacing w:line="56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1076</w:t>
            </w:r>
          </w:p>
        </w:tc>
        <w:tc>
          <w:tcPr>
            <w:tcW w:w="920" w:type="pct"/>
            <w:tcMar>
              <w:top w:w="12" w:type="dxa"/>
              <w:left w:w="12" w:type="dxa"/>
              <w:right w:w="12" w:type="dxa"/>
            </w:tcMar>
            <w:vAlign w:val="center"/>
          </w:tcPr>
          <w:p>
            <w:pPr>
              <w:widowControl/>
              <w:spacing w:line="56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492" w:type="pct"/>
            <w:tcMar>
              <w:top w:w="12" w:type="dxa"/>
              <w:left w:w="12" w:type="dxa"/>
              <w:right w:w="12"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w:t>
            </w:r>
          </w:p>
        </w:tc>
        <w:tc>
          <w:tcPr>
            <w:tcW w:w="2363" w:type="pct"/>
            <w:tcMar>
              <w:top w:w="12" w:type="dxa"/>
              <w:left w:w="12" w:type="dxa"/>
              <w:right w:w="12"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信息学院</w:t>
            </w:r>
          </w:p>
        </w:tc>
        <w:tc>
          <w:tcPr>
            <w:tcW w:w="1223" w:type="pct"/>
            <w:tcMar>
              <w:top w:w="12" w:type="dxa"/>
              <w:left w:w="12" w:type="dxa"/>
              <w:right w:w="12" w:type="dxa"/>
            </w:tcMar>
            <w:vAlign w:val="center"/>
          </w:tcPr>
          <w:p>
            <w:pPr>
              <w:widowControl/>
              <w:spacing w:line="56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970</w:t>
            </w:r>
          </w:p>
        </w:tc>
        <w:tc>
          <w:tcPr>
            <w:tcW w:w="920" w:type="pct"/>
            <w:tcMar>
              <w:top w:w="12" w:type="dxa"/>
              <w:left w:w="12" w:type="dxa"/>
              <w:right w:w="12" w:type="dxa"/>
            </w:tcMar>
            <w:vAlign w:val="center"/>
          </w:tcPr>
          <w:p>
            <w:pPr>
              <w:widowControl/>
              <w:spacing w:line="56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492" w:type="pct"/>
            <w:tcMar>
              <w:top w:w="12" w:type="dxa"/>
              <w:left w:w="12" w:type="dxa"/>
              <w:right w:w="12"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w:t>
            </w:r>
          </w:p>
        </w:tc>
        <w:tc>
          <w:tcPr>
            <w:tcW w:w="2363" w:type="pct"/>
            <w:tcMar>
              <w:top w:w="12" w:type="dxa"/>
              <w:left w:w="12" w:type="dxa"/>
              <w:right w:w="12"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统计与数学学院</w:t>
            </w:r>
          </w:p>
        </w:tc>
        <w:tc>
          <w:tcPr>
            <w:tcW w:w="1223" w:type="pct"/>
            <w:tcMar>
              <w:top w:w="12" w:type="dxa"/>
              <w:left w:w="12" w:type="dxa"/>
              <w:right w:w="12" w:type="dxa"/>
            </w:tcMar>
            <w:vAlign w:val="center"/>
          </w:tcPr>
          <w:p>
            <w:pPr>
              <w:widowControl/>
              <w:spacing w:line="56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1481</w:t>
            </w:r>
          </w:p>
        </w:tc>
        <w:tc>
          <w:tcPr>
            <w:tcW w:w="920" w:type="pct"/>
            <w:tcMar>
              <w:top w:w="12" w:type="dxa"/>
              <w:left w:w="12" w:type="dxa"/>
              <w:right w:w="12" w:type="dxa"/>
            </w:tcMar>
            <w:vAlign w:val="center"/>
          </w:tcPr>
          <w:p>
            <w:pPr>
              <w:widowControl/>
              <w:spacing w:line="56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492" w:type="pct"/>
            <w:tcMar>
              <w:top w:w="12" w:type="dxa"/>
              <w:left w:w="12" w:type="dxa"/>
              <w:right w:w="12"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w:t>
            </w:r>
          </w:p>
        </w:tc>
        <w:tc>
          <w:tcPr>
            <w:tcW w:w="2363" w:type="pct"/>
            <w:tcMar>
              <w:top w:w="12" w:type="dxa"/>
              <w:left w:w="12" w:type="dxa"/>
              <w:right w:w="12"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城市与环境学院</w:t>
            </w:r>
          </w:p>
        </w:tc>
        <w:tc>
          <w:tcPr>
            <w:tcW w:w="1223" w:type="pct"/>
            <w:tcMar>
              <w:top w:w="12" w:type="dxa"/>
              <w:left w:w="12" w:type="dxa"/>
              <w:right w:w="12" w:type="dxa"/>
            </w:tcMar>
            <w:vAlign w:val="center"/>
          </w:tcPr>
          <w:p>
            <w:pPr>
              <w:widowControl/>
              <w:spacing w:line="56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931</w:t>
            </w:r>
          </w:p>
        </w:tc>
        <w:tc>
          <w:tcPr>
            <w:tcW w:w="920" w:type="pct"/>
            <w:tcMar>
              <w:top w:w="12" w:type="dxa"/>
              <w:left w:w="12" w:type="dxa"/>
              <w:right w:w="12" w:type="dxa"/>
            </w:tcMar>
            <w:vAlign w:val="center"/>
          </w:tcPr>
          <w:p>
            <w:pPr>
              <w:widowControl/>
              <w:spacing w:line="56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492" w:type="pct"/>
            <w:tcMar>
              <w:top w:w="12" w:type="dxa"/>
              <w:left w:w="12" w:type="dxa"/>
              <w:right w:w="12"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10</w:t>
            </w:r>
          </w:p>
        </w:tc>
        <w:tc>
          <w:tcPr>
            <w:tcW w:w="2363" w:type="pct"/>
            <w:tcMar>
              <w:top w:w="12" w:type="dxa"/>
              <w:left w:w="12" w:type="dxa"/>
              <w:right w:w="12"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国际语言文化学院</w:t>
            </w:r>
          </w:p>
        </w:tc>
        <w:tc>
          <w:tcPr>
            <w:tcW w:w="1223" w:type="pct"/>
            <w:tcMar>
              <w:top w:w="12" w:type="dxa"/>
              <w:left w:w="12" w:type="dxa"/>
              <w:right w:w="12" w:type="dxa"/>
            </w:tcMar>
            <w:vAlign w:val="center"/>
          </w:tcPr>
          <w:p>
            <w:pPr>
              <w:widowControl/>
              <w:spacing w:line="56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790</w:t>
            </w:r>
          </w:p>
        </w:tc>
        <w:tc>
          <w:tcPr>
            <w:tcW w:w="920" w:type="pct"/>
            <w:tcMar>
              <w:top w:w="12" w:type="dxa"/>
              <w:left w:w="12" w:type="dxa"/>
              <w:right w:w="12" w:type="dxa"/>
            </w:tcMar>
            <w:vAlign w:val="center"/>
          </w:tcPr>
          <w:p>
            <w:pPr>
              <w:widowControl/>
              <w:spacing w:line="56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7" w:hRule="atLeast"/>
          <w:jc w:val="center"/>
        </w:trPr>
        <w:tc>
          <w:tcPr>
            <w:tcW w:w="492" w:type="pct"/>
            <w:tcMar>
              <w:top w:w="12" w:type="dxa"/>
              <w:left w:w="12" w:type="dxa"/>
              <w:right w:w="12"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w:t>
            </w:r>
          </w:p>
        </w:tc>
        <w:tc>
          <w:tcPr>
            <w:tcW w:w="2363" w:type="pct"/>
            <w:tcMar>
              <w:top w:w="12" w:type="dxa"/>
              <w:left w:w="12" w:type="dxa"/>
              <w:right w:w="12"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法学院</w:t>
            </w:r>
          </w:p>
        </w:tc>
        <w:tc>
          <w:tcPr>
            <w:tcW w:w="1223" w:type="pct"/>
            <w:tcMar>
              <w:top w:w="12" w:type="dxa"/>
              <w:left w:w="12" w:type="dxa"/>
              <w:right w:w="12" w:type="dxa"/>
            </w:tcMar>
            <w:vAlign w:val="center"/>
          </w:tcPr>
          <w:p>
            <w:pPr>
              <w:widowControl/>
              <w:spacing w:line="56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819</w:t>
            </w:r>
          </w:p>
        </w:tc>
        <w:tc>
          <w:tcPr>
            <w:tcW w:w="920" w:type="pct"/>
            <w:tcMar>
              <w:top w:w="12" w:type="dxa"/>
              <w:left w:w="12" w:type="dxa"/>
              <w:right w:w="12" w:type="dxa"/>
            </w:tcMar>
            <w:vAlign w:val="center"/>
          </w:tcPr>
          <w:p>
            <w:pPr>
              <w:widowControl/>
              <w:spacing w:line="56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7" w:hRule="atLeast"/>
          <w:jc w:val="center"/>
        </w:trPr>
        <w:tc>
          <w:tcPr>
            <w:tcW w:w="492" w:type="pct"/>
            <w:tcMar>
              <w:top w:w="12" w:type="dxa"/>
              <w:left w:w="12" w:type="dxa"/>
              <w:right w:w="12"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12</w:t>
            </w:r>
          </w:p>
        </w:tc>
        <w:tc>
          <w:tcPr>
            <w:tcW w:w="2363" w:type="pct"/>
            <w:tcMar>
              <w:top w:w="12" w:type="dxa"/>
              <w:left w:w="12" w:type="dxa"/>
              <w:right w:w="12"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传媒与设计艺术学院</w:t>
            </w:r>
          </w:p>
        </w:tc>
        <w:tc>
          <w:tcPr>
            <w:tcW w:w="1223" w:type="pct"/>
            <w:tcMar>
              <w:top w:w="12" w:type="dxa"/>
              <w:left w:w="12" w:type="dxa"/>
              <w:right w:w="12" w:type="dxa"/>
            </w:tcMar>
            <w:vAlign w:val="center"/>
          </w:tcPr>
          <w:p>
            <w:pPr>
              <w:widowControl/>
              <w:spacing w:line="56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1498</w:t>
            </w:r>
          </w:p>
        </w:tc>
        <w:tc>
          <w:tcPr>
            <w:tcW w:w="920" w:type="pct"/>
            <w:tcMar>
              <w:top w:w="12" w:type="dxa"/>
              <w:left w:w="12" w:type="dxa"/>
              <w:right w:w="12" w:type="dxa"/>
            </w:tcMar>
            <w:vAlign w:val="center"/>
          </w:tcPr>
          <w:p>
            <w:pPr>
              <w:widowControl/>
              <w:spacing w:line="56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7" w:hRule="atLeast"/>
          <w:jc w:val="center"/>
        </w:trPr>
        <w:tc>
          <w:tcPr>
            <w:tcW w:w="492" w:type="pct"/>
            <w:tcMar>
              <w:top w:w="12" w:type="dxa"/>
              <w:left w:w="12" w:type="dxa"/>
              <w:right w:w="12"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13</w:t>
            </w:r>
          </w:p>
        </w:tc>
        <w:tc>
          <w:tcPr>
            <w:tcW w:w="2363" w:type="pct"/>
            <w:tcMar>
              <w:top w:w="12" w:type="dxa"/>
              <w:left w:w="12" w:type="dxa"/>
              <w:right w:w="12"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物流学院</w:t>
            </w:r>
          </w:p>
        </w:tc>
        <w:tc>
          <w:tcPr>
            <w:tcW w:w="1223" w:type="pct"/>
            <w:tcMar>
              <w:top w:w="12" w:type="dxa"/>
              <w:left w:w="12" w:type="dxa"/>
              <w:right w:w="12" w:type="dxa"/>
            </w:tcMar>
            <w:vAlign w:val="center"/>
          </w:tcPr>
          <w:p>
            <w:pPr>
              <w:widowControl/>
              <w:spacing w:line="56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781</w:t>
            </w:r>
          </w:p>
        </w:tc>
        <w:tc>
          <w:tcPr>
            <w:tcW w:w="920" w:type="pct"/>
            <w:tcMar>
              <w:top w:w="12" w:type="dxa"/>
              <w:left w:w="12" w:type="dxa"/>
              <w:right w:w="12" w:type="dxa"/>
            </w:tcMar>
            <w:vAlign w:val="center"/>
          </w:tcPr>
          <w:p>
            <w:pPr>
              <w:widowControl/>
              <w:spacing w:line="56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7" w:hRule="atLeast"/>
          <w:jc w:val="center"/>
        </w:trPr>
        <w:tc>
          <w:tcPr>
            <w:tcW w:w="492" w:type="pct"/>
            <w:tcMar>
              <w:top w:w="12" w:type="dxa"/>
              <w:left w:w="12" w:type="dxa"/>
              <w:right w:w="12" w:type="dxa"/>
            </w:tcMar>
            <w:vAlign w:val="center"/>
          </w:tcPr>
          <w:p>
            <w:pPr>
              <w:widowControl/>
              <w:jc w:val="center"/>
              <w:textAlignment w:val="center"/>
              <w:rPr>
                <w:rFonts w:ascii="仿宋_GB2312" w:hAnsi="仿宋_GB2312" w:eastAsia="仿宋_GB2312" w:cs="仿宋_GB2312"/>
                <w:color w:val="000000"/>
                <w:kern w:val="0"/>
                <w:sz w:val="32"/>
                <w:szCs w:val="32"/>
                <w:lang w:bidi="ar"/>
              </w:rPr>
            </w:pPr>
            <w:r>
              <w:rPr>
                <w:rFonts w:hint="eastAsia" w:ascii="仿宋_GB2312" w:hAnsi="仿宋_GB2312" w:eastAsia="仿宋_GB2312" w:cs="仿宋_GB2312"/>
                <w:color w:val="000000"/>
                <w:kern w:val="0"/>
                <w:sz w:val="32"/>
                <w:szCs w:val="32"/>
                <w:lang w:bidi="ar"/>
              </w:rPr>
              <w:t>14</w:t>
            </w:r>
          </w:p>
        </w:tc>
        <w:tc>
          <w:tcPr>
            <w:tcW w:w="2363" w:type="pct"/>
            <w:tcMar>
              <w:top w:w="12" w:type="dxa"/>
              <w:left w:w="12" w:type="dxa"/>
              <w:right w:w="12"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bidi="ar"/>
              </w:rPr>
              <w:t>国际工商学院</w:t>
            </w:r>
          </w:p>
        </w:tc>
        <w:tc>
          <w:tcPr>
            <w:tcW w:w="1223" w:type="pct"/>
            <w:tcMar>
              <w:top w:w="12" w:type="dxa"/>
              <w:left w:w="12" w:type="dxa"/>
              <w:right w:w="12" w:type="dxa"/>
            </w:tcMar>
            <w:vAlign w:val="center"/>
          </w:tcPr>
          <w:p>
            <w:pPr>
              <w:widowControl/>
              <w:spacing w:line="56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1861</w:t>
            </w:r>
          </w:p>
        </w:tc>
        <w:tc>
          <w:tcPr>
            <w:tcW w:w="920" w:type="pct"/>
            <w:tcMar>
              <w:top w:w="12" w:type="dxa"/>
              <w:left w:w="12" w:type="dxa"/>
              <w:right w:w="12" w:type="dxa"/>
            </w:tcMar>
            <w:vAlign w:val="center"/>
          </w:tcPr>
          <w:p>
            <w:pPr>
              <w:widowControl/>
              <w:spacing w:line="56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7" w:hRule="atLeast"/>
          <w:jc w:val="center"/>
        </w:trPr>
        <w:tc>
          <w:tcPr>
            <w:tcW w:w="492" w:type="pct"/>
            <w:tcMar>
              <w:top w:w="12" w:type="dxa"/>
              <w:left w:w="12" w:type="dxa"/>
              <w:right w:w="12"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15</w:t>
            </w:r>
          </w:p>
        </w:tc>
        <w:tc>
          <w:tcPr>
            <w:tcW w:w="2363" w:type="pct"/>
            <w:tcMar>
              <w:top w:w="12" w:type="dxa"/>
              <w:left w:w="12" w:type="dxa"/>
              <w:right w:w="12" w:type="dxa"/>
            </w:tcMar>
            <w:vAlign w:val="center"/>
          </w:tcPr>
          <w:p>
            <w:pPr>
              <w:widowControl/>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中华职业学院</w:t>
            </w:r>
          </w:p>
        </w:tc>
        <w:tc>
          <w:tcPr>
            <w:tcW w:w="1223" w:type="pct"/>
            <w:tcMar>
              <w:top w:w="12" w:type="dxa"/>
              <w:left w:w="12" w:type="dxa"/>
              <w:right w:w="12" w:type="dxa"/>
            </w:tcMar>
            <w:vAlign w:val="center"/>
          </w:tcPr>
          <w:p>
            <w:pPr>
              <w:widowControl/>
              <w:spacing w:line="56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8281</w:t>
            </w:r>
          </w:p>
        </w:tc>
        <w:tc>
          <w:tcPr>
            <w:tcW w:w="920" w:type="pct"/>
            <w:tcMar>
              <w:top w:w="12" w:type="dxa"/>
              <w:left w:w="12" w:type="dxa"/>
              <w:right w:w="12" w:type="dxa"/>
            </w:tcMar>
            <w:vAlign w:val="center"/>
          </w:tcPr>
          <w:p>
            <w:pPr>
              <w:widowControl/>
              <w:spacing w:line="56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492" w:type="pct"/>
            <w:tcMar>
              <w:top w:w="12" w:type="dxa"/>
              <w:left w:w="12" w:type="dxa"/>
              <w:right w:w="12" w:type="dxa"/>
            </w:tcMar>
            <w:vAlign w:val="center"/>
          </w:tcPr>
          <w:p>
            <w:pPr>
              <w:widowControl/>
              <w:spacing w:line="56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16</w:t>
            </w:r>
          </w:p>
        </w:tc>
        <w:tc>
          <w:tcPr>
            <w:tcW w:w="2363" w:type="pct"/>
            <w:tcMar>
              <w:top w:w="12" w:type="dxa"/>
              <w:left w:w="12" w:type="dxa"/>
              <w:right w:w="12" w:type="dxa"/>
            </w:tcMar>
            <w:vAlign w:val="center"/>
          </w:tcPr>
          <w:p>
            <w:pPr>
              <w:widowControl/>
              <w:spacing w:line="560" w:lineRule="exact"/>
              <w:jc w:val="center"/>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总  计</w:t>
            </w:r>
          </w:p>
        </w:tc>
        <w:tc>
          <w:tcPr>
            <w:tcW w:w="1223" w:type="pct"/>
            <w:tcMar>
              <w:top w:w="12" w:type="dxa"/>
              <w:left w:w="12" w:type="dxa"/>
              <w:right w:w="12" w:type="dxa"/>
            </w:tcMar>
            <w:vAlign w:val="center"/>
          </w:tcPr>
          <w:p>
            <w:pPr>
              <w:widowControl/>
              <w:spacing w:line="560" w:lineRule="exact"/>
              <w:jc w:val="center"/>
              <w:textAlignment w:val="center"/>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27863</w:t>
            </w:r>
          </w:p>
        </w:tc>
        <w:tc>
          <w:tcPr>
            <w:tcW w:w="920" w:type="pct"/>
            <w:tcMar>
              <w:top w:w="12" w:type="dxa"/>
              <w:left w:w="12" w:type="dxa"/>
              <w:right w:w="12" w:type="dxa"/>
            </w:tcMar>
            <w:vAlign w:val="center"/>
          </w:tcPr>
          <w:p>
            <w:pPr>
              <w:widowControl/>
              <w:spacing w:line="560" w:lineRule="exact"/>
              <w:jc w:val="center"/>
              <w:textAlignment w:val="center"/>
              <w:rPr>
                <w:rFonts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295</w:t>
            </w:r>
          </w:p>
        </w:tc>
      </w:tr>
    </w:tbl>
    <w:p>
      <w:pPr>
        <w:spacing w:line="600" w:lineRule="exact"/>
        <w:ind w:firstLine="640" w:firstLineChars="200"/>
        <w:rPr>
          <w:rFonts w:ascii="Times New Roman" w:eastAsia="楷体_GB2312"/>
          <w:b/>
          <w:kern w:val="0"/>
          <w:sz w:val="32"/>
          <w:szCs w:val="32"/>
        </w:rPr>
      </w:pPr>
      <w:r>
        <w:rPr>
          <w:rFonts w:hint="eastAsia" w:ascii="仿宋_GB2312" w:hAnsi="仿宋_GB2312" w:eastAsia="仿宋_GB2312" w:cs="仿宋_GB2312"/>
          <w:sz w:val="32"/>
          <w:szCs w:val="32"/>
        </w:rPr>
        <w:t>截止目前，现有全日制本科在校生28080人，根据有关文件要求（《普通高等学校学生（研究生）代表大会工作规定》规定代表名额一般不低于学生会组织会员数1%的要求），按比例向各院系、年级及主要学生社团分配名额选举产生代表295人。其中校、院级学生会工作人员的学生代表不超过代表总数的40%，女性代表不少于25%，并有一定数量少数民族代表。</w:t>
      </w:r>
    </w:p>
    <w:p>
      <w:pPr>
        <w:spacing w:line="600" w:lineRule="exact"/>
        <w:ind w:firstLine="640" w:firstLineChars="200"/>
        <w:rPr>
          <w:rFonts w:ascii="Times New Roman" w:eastAsia="楷体_GB2312"/>
          <w:b/>
          <w:kern w:val="0"/>
          <w:sz w:val="32"/>
          <w:szCs w:val="32"/>
        </w:rPr>
      </w:pPr>
      <w:r>
        <w:rPr>
          <w:rFonts w:hint="eastAsia" w:ascii="仿宋_GB2312" w:hAnsi="仿宋_GB2312" w:eastAsia="仿宋_GB2312" w:cs="仿宋_GB2312"/>
          <w:bCs/>
          <w:kern w:val="0"/>
          <w:sz w:val="32"/>
          <w:szCs w:val="32"/>
        </w:rPr>
        <w:t>（二）代表资格条件</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1.本校全日制在校的中国籍本科生；</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2.遵守宪法和法律、法规，遵守学校章程和规章制度；</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3.具有较高的思想政治素质、良好的道德品质，积极上进，作风务实，乐于奉献;</w:t>
      </w:r>
    </w:p>
    <w:p>
      <w:pPr>
        <w:spacing w:line="600" w:lineRule="exact"/>
        <w:ind w:firstLine="640" w:firstLineChars="200"/>
        <w:rPr>
          <w:rFonts w:ascii="Times New Roman" w:eastAsia="仿宋_GB2312"/>
          <w:sz w:val="32"/>
          <w:szCs w:val="32"/>
        </w:rPr>
      </w:pPr>
      <w:r>
        <w:rPr>
          <w:rFonts w:hint="eastAsia" w:ascii="仿宋_GB2312" w:hAnsi="仿宋_GB2312" w:eastAsia="仿宋_GB2312" w:cs="仿宋_GB2312"/>
          <w:sz w:val="32"/>
          <w:szCs w:val="32"/>
        </w:rPr>
        <w:t>4.能够真</w:t>
      </w:r>
      <w:r>
        <w:rPr>
          <w:rFonts w:ascii="Times New Roman" w:eastAsia="仿宋_GB2312"/>
          <w:sz w:val="32"/>
          <w:szCs w:val="32"/>
        </w:rPr>
        <w:t>实充分反映同学诉求，积极热心表达同学意愿，具备一定履职能力。</w:t>
      </w:r>
    </w:p>
    <w:p>
      <w:pPr>
        <w:spacing w:line="60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（三）代表产生办法</w:t>
      </w:r>
    </w:p>
    <w:p>
      <w:pPr>
        <w:spacing w:line="600" w:lineRule="exact"/>
        <w:ind w:firstLine="640" w:firstLineChars="200"/>
        <w:rPr>
          <w:rFonts w:ascii="Times New Roman" w:eastAsia="仿宋_GB2312"/>
          <w:sz w:val="32"/>
          <w:szCs w:val="32"/>
        </w:rPr>
      </w:pPr>
      <w:r>
        <w:rPr>
          <w:rFonts w:ascii="Times New Roman" w:eastAsia="仿宋_GB2312"/>
          <w:sz w:val="32"/>
          <w:szCs w:val="32"/>
        </w:rPr>
        <w:t>大会代表均由班级团支部按照民主集中制的原则</w:t>
      </w:r>
      <w:r>
        <w:rPr>
          <w:rFonts w:hint="eastAsia" w:ascii="Times New Roman" w:eastAsia="仿宋_GB2312"/>
          <w:sz w:val="32"/>
          <w:szCs w:val="32"/>
        </w:rPr>
        <w:t>，充分发扬民主，采取自下而上、自上而下的方式反复酝酿，</w:t>
      </w:r>
      <w:r>
        <w:rPr>
          <w:rFonts w:ascii="Times New Roman" w:eastAsia="仿宋_GB2312"/>
          <w:sz w:val="32"/>
          <w:szCs w:val="32"/>
        </w:rPr>
        <w:t>推荐代表候选人，代表候选人人数超过应选代表的20%，经</w:t>
      </w:r>
      <w:r>
        <w:rPr>
          <w:rFonts w:hint="eastAsia" w:ascii="Times New Roman" w:eastAsia="仿宋_GB2312"/>
          <w:sz w:val="32"/>
          <w:szCs w:val="32"/>
        </w:rPr>
        <w:t>院学生会</w:t>
      </w:r>
      <w:r>
        <w:rPr>
          <w:rFonts w:ascii="Times New Roman" w:eastAsia="仿宋_GB2312"/>
          <w:sz w:val="32"/>
          <w:szCs w:val="32"/>
        </w:rPr>
        <w:t>组织差额选举后，在学院内公示无异议后产生正式代表。</w:t>
      </w:r>
    </w:p>
    <w:p>
      <w:pPr>
        <w:spacing w:line="560" w:lineRule="exact"/>
        <w:ind w:firstLine="640" w:firstLineChars="200"/>
        <w:jc w:val="left"/>
        <w:rPr>
          <w:rFonts w:ascii="黑体" w:hAnsi="黑体" w:eastAsia="黑体" w:cs="Times New Roman"/>
          <w:sz w:val="32"/>
          <w:szCs w:val="32"/>
        </w:rPr>
      </w:pPr>
      <w:r>
        <w:rPr>
          <w:rFonts w:hint="eastAsia" w:ascii="黑体" w:hAnsi="黑体" w:eastAsia="黑体" w:cs="Times New Roman"/>
          <w:sz w:val="32"/>
          <w:szCs w:val="32"/>
        </w:rPr>
        <w:t>八、校团委指导学生会主要责任人</w:t>
      </w:r>
    </w:p>
    <w:tbl>
      <w:tblPr>
        <w:tblStyle w:val="9"/>
        <w:tblW w:w="0" w:type="auto"/>
        <w:tblInd w:w="7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0"/>
        <w:gridCol w:w="1500"/>
        <w:gridCol w:w="2265"/>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340" w:type="dxa"/>
            <w:vAlign w:val="center"/>
          </w:tcPr>
          <w:p>
            <w:pPr>
              <w:spacing w:line="24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类别</w:t>
            </w:r>
          </w:p>
        </w:tc>
        <w:tc>
          <w:tcPr>
            <w:tcW w:w="1500" w:type="dxa"/>
            <w:vAlign w:val="center"/>
          </w:tcPr>
          <w:p>
            <w:pPr>
              <w:spacing w:line="24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姓名</w:t>
            </w:r>
          </w:p>
        </w:tc>
        <w:tc>
          <w:tcPr>
            <w:tcW w:w="2265" w:type="dxa"/>
            <w:vAlign w:val="center"/>
          </w:tcPr>
          <w:p>
            <w:pPr>
              <w:spacing w:line="24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是否为专职团干部</w:t>
            </w:r>
          </w:p>
        </w:tc>
        <w:tc>
          <w:tcPr>
            <w:tcW w:w="2145" w:type="dxa"/>
            <w:vAlign w:val="center"/>
          </w:tcPr>
          <w:p>
            <w:pPr>
              <w:spacing w:line="24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2340" w:type="dxa"/>
            <w:vAlign w:val="center"/>
          </w:tcPr>
          <w:p>
            <w:pPr>
              <w:spacing w:line="24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分管学生会组织的校团委书记</w:t>
            </w:r>
          </w:p>
        </w:tc>
        <w:tc>
          <w:tcPr>
            <w:tcW w:w="1500" w:type="dxa"/>
            <w:vAlign w:val="center"/>
          </w:tcPr>
          <w:p>
            <w:pPr>
              <w:spacing w:line="24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曾蕾</w:t>
            </w:r>
          </w:p>
        </w:tc>
        <w:tc>
          <w:tcPr>
            <w:tcW w:w="2265" w:type="dxa"/>
            <w:vAlign w:val="center"/>
          </w:tcPr>
          <w:p>
            <w:pPr>
              <w:spacing w:line="24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是</w:t>
            </w:r>
          </w:p>
        </w:tc>
        <w:tc>
          <w:tcPr>
            <w:tcW w:w="2145" w:type="dxa"/>
            <w:vAlign w:val="center"/>
          </w:tcPr>
          <w:p>
            <w:pPr>
              <w:spacing w:line="240" w:lineRule="exact"/>
              <w:jc w:val="cente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340" w:type="dxa"/>
            <w:vAlign w:val="center"/>
          </w:tcPr>
          <w:p>
            <w:pPr>
              <w:spacing w:line="24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学生会组织秘书长</w:t>
            </w:r>
          </w:p>
        </w:tc>
        <w:tc>
          <w:tcPr>
            <w:tcW w:w="1500" w:type="dxa"/>
            <w:vAlign w:val="center"/>
          </w:tcPr>
          <w:p>
            <w:pPr>
              <w:spacing w:line="24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刘晓婧</w:t>
            </w:r>
          </w:p>
        </w:tc>
        <w:tc>
          <w:tcPr>
            <w:tcW w:w="2265" w:type="dxa"/>
            <w:vAlign w:val="center"/>
          </w:tcPr>
          <w:p>
            <w:pPr>
              <w:spacing w:line="24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是</w:t>
            </w:r>
          </w:p>
        </w:tc>
        <w:tc>
          <w:tcPr>
            <w:tcW w:w="2145" w:type="dxa"/>
            <w:vAlign w:val="center"/>
          </w:tcPr>
          <w:p>
            <w:pPr>
              <w:spacing w:line="240" w:lineRule="exact"/>
              <w:jc w:val="center"/>
              <w:rPr>
                <w:rFonts w:ascii="仿宋_GB2312" w:hAnsi="Times New Roman" w:eastAsia="仿宋_GB2312" w:cs="Times New Roman"/>
                <w:sz w:val="24"/>
                <w:szCs w:val="24"/>
              </w:rPr>
            </w:pPr>
          </w:p>
        </w:tc>
      </w:tr>
    </w:tbl>
    <w:p>
      <w:pPr>
        <w:spacing w:line="560" w:lineRule="exact"/>
        <w:rPr>
          <w:rFonts w:ascii="仿宋_GB2312" w:eastAsia="仿宋_GB2312" w:cs="Times New Roman"/>
          <w:sz w:val="44"/>
          <w:szCs w:val="44"/>
        </w:rPr>
      </w:pPr>
    </w:p>
    <w:p>
      <w:pPr>
        <w:pStyle w:val="2"/>
        <w:rPr>
          <w:rFonts w:hint="eastAsia"/>
          <w:sz w:val="32"/>
          <w:szCs w:val="36"/>
        </w:rPr>
      </w:pPr>
      <w:r>
        <w:rPr>
          <w:rFonts w:hint="eastAsia"/>
          <w:sz w:val="32"/>
          <w:szCs w:val="36"/>
        </w:rPr>
        <w:t xml:space="preserve">以上自评公开内容如有不实情况，可发送邮件至云南省学联秘书处邮箱 </w:t>
      </w:r>
      <w:r>
        <w:fldChar w:fldCharType="begin"/>
      </w:r>
      <w:r>
        <w:instrText xml:space="preserve"> HYPERLINK "mailto:4144830@163.com" </w:instrText>
      </w:r>
      <w:r>
        <w:fldChar w:fldCharType="separate"/>
      </w:r>
      <w:r>
        <w:rPr>
          <w:rStyle w:val="11"/>
          <w:sz w:val="32"/>
          <w:szCs w:val="36"/>
        </w:rPr>
        <w:t>4144830@163.com</w:t>
      </w:r>
      <w:r>
        <w:rPr>
          <w:rStyle w:val="11"/>
          <w:sz w:val="32"/>
          <w:szCs w:val="36"/>
        </w:rPr>
        <w:fldChar w:fldCharType="end"/>
      </w:r>
      <w:r>
        <w:rPr>
          <w:sz w:val="32"/>
          <w:szCs w:val="36"/>
        </w:rPr>
        <w:t xml:space="preserve"> </w:t>
      </w:r>
      <w:r>
        <w:rPr>
          <w:rFonts w:hint="eastAsia"/>
          <w:sz w:val="32"/>
          <w:szCs w:val="36"/>
        </w:rPr>
        <w:t xml:space="preserve">或全国学联秘书处邮箱 </w:t>
      </w:r>
      <w:r>
        <w:fldChar w:fldCharType="begin"/>
      </w:r>
      <w:r>
        <w:instrText xml:space="preserve"> HYPERLINK "mailto:xuelianban@126.com" </w:instrText>
      </w:r>
      <w:r>
        <w:fldChar w:fldCharType="separate"/>
      </w:r>
      <w:r>
        <w:rPr>
          <w:rStyle w:val="11"/>
          <w:sz w:val="32"/>
          <w:szCs w:val="36"/>
        </w:rPr>
        <w:t>xuelianban@126.com</w:t>
      </w:r>
      <w:r>
        <w:rPr>
          <w:rStyle w:val="11"/>
          <w:sz w:val="32"/>
          <w:szCs w:val="36"/>
        </w:rPr>
        <w:fldChar w:fldCharType="end"/>
      </w:r>
      <w:r>
        <w:rPr>
          <w:sz w:val="32"/>
          <w:szCs w:val="36"/>
        </w:rPr>
        <w:t xml:space="preserve"> </w:t>
      </w:r>
      <w:r>
        <w:rPr>
          <w:rFonts w:hint="eastAsia"/>
          <w:sz w:val="32"/>
          <w:szCs w:val="36"/>
        </w:rPr>
        <w:t>反映。</w:t>
      </w:r>
    </w:p>
    <w:sectPr>
      <w:footerReference r:id="rId3" w:type="default"/>
      <w:pgSz w:w="11906" w:h="16838"/>
      <w:pgMar w:top="1803" w:right="1440" w:bottom="1803"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大标宋简体">
    <w:altName w:val="微软雅黑"/>
    <w:panose1 w:val="00000000000000000000"/>
    <w:charset w:val="86"/>
    <w:family w:val="auto"/>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方正黑体简体">
    <w:altName w:val="微软雅黑"/>
    <w:panose1 w:val="00000000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Sitka Heading">
    <w:panose1 w:val="02000505000000020004"/>
    <w:charset w:val="00"/>
    <w:family w:val="auto"/>
    <w:pitch w:val="default"/>
    <w:sig w:usb0="A00002EF" w:usb1="4000204B" w:usb2="00000000" w:usb3="00000000" w:csb0="2000019F" w:csb1="00000000"/>
  </w:font>
  <w:font w:name="微软简标宋">
    <w:altName w:val="宋体"/>
    <w:panose1 w:val="00000000000000000000"/>
    <w:charset w:val="86"/>
    <w:family w:val="auto"/>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楷体简体">
    <w:altName w:val="宋体"/>
    <w:panose1 w:val="00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
    </w:sdtPr>
    <w:sdtContent>
      <w:p>
        <w:pPr>
          <w:pStyle w:val="5"/>
          <w:jc w:val="center"/>
        </w:pPr>
        <w:r>
          <w:fldChar w:fldCharType="begin"/>
        </w:r>
        <w:r>
          <w:instrText xml:space="preserve">PAGE   \* MERGEFORMAT</w:instrText>
        </w:r>
        <w:r>
          <w:fldChar w:fldCharType="separate"/>
        </w:r>
        <w:r>
          <w:rPr>
            <w:lang w:val="zh-CN"/>
          </w:rPr>
          <w:t>1</w:t>
        </w:r>
        <w: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E1670E"/>
    <w:multiLevelType w:val="singleLevel"/>
    <w:tmpl w:val="03E1670E"/>
    <w:lvl w:ilvl="0" w:tentative="0">
      <w:start w:val="1"/>
      <w:numFmt w:val="chineseCounting"/>
      <w:suff w:val="nothing"/>
      <w:lvlText w:val="（%1）"/>
      <w:lvlJc w:val="left"/>
      <w:rPr>
        <w:rFonts w:hint="eastAsia"/>
      </w:rPr>
    </w:lvl>
  </w:abstractNum>
  <w:abstractNum w:abstractNumId="1">
    <w:nsid w:val="52F023CF"/>
    <w:multiLevelType w:val="singleLevel"/>
    <w:tmpl w:val="52F023CF"/>
    <w:lvl w:ilvl="0" w:tentative="0">
      <w:start w:val="4"/>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5AA"/>
    <w:rsid w:val="000001FF"/>
    <w:rsid w:val="00003C97"/>
    <w:rsid w:val="00005838"/>
    <w:rsid w:val="00012EB0"/>
    <w:rsid w:val="00014F32"/>
    <w:rsid w:val="0001653A"/>
    <w:rsid w:val="00030281"/>
    <w:rsid w:val="00033ED8"/>
    <w:rsid w:val="00041761"/>
    <w:rsid w:val="00044267"/>
    <w:rsid w:val="0004501B"/>
    <w:rsid w:val="00054D9E"/>
    <w:rsid w:val="0006749A"/>
    <w:rsid w:val="00077878"/>
    <w:rsid w:val="00085AF2"/>
    <w:rsid w:val="0009141A"/>
    <w:rsid w:val="00097D53"/>
    <w:rsid w:val="000A100D"/>
    <w:rsid w:val="000A2676"/>
    <w:rsid w:val="000A6817"/>
    <w:rsid w:val="000A7658"/>
    <w:rsid w:val="000A7A54"/>
    <w:rsid w:val="000B0392"/>
    <w:rsid w:val="000B4A54"/>
    <w:rsid w:val="000B5555"/>
    <w:rsid w:val="000C1321"/>
    <w:rsid w:val="000C5E0B"/>
    <w:rsid w:val="000C6B01"/>
    <w:rsid w:val="000D2A47"/>
    <w:rsid w:val="000D3383"/>
    <w:rsid w:val="000D439D"/>
    <w:rsid w:val="000D5CCA"/>
    <w:rsid w:val="000D7BF3"/>
    <w:rsid w:val="000E0772"/>
    <w:rsid w:val="000E4FA0"/>
    <w:rsid w:val="000F28A8"/>
    <w:rsid w:val="000F5AB9"/>
    <w:rsid w:val="00100EBC"/>
    <w:rsid w:val="00113EC8"/>
    <w:rsid w:val="00123DEE"/>
    <w:rsid w:val="00124946"/>
    <w:rsid w:val="00124F15"/>
    <w:rsid w:val="00125400"/>
    <w:rsid w:val="001254FC"/>
    <w:rsid w:val="001355EA"/>
    <w:rsid w:val="0013755B"/>
    <w:rsid w:val="001546B6"/>
    <w:rsid w:val="00166408"/>
    <w:rsid w:val="00166C77"/>
    <w:rsid w:val="00174F2F"/>
    <w:rsid w:val="0018259D"/>
    <w:rsid w:val="0018765B"/>
    <w:rsid w:val="00196344"/>
    <w:rsid w:val="001A25D3"/>
    <w:rsid w:val="001A2997"/>
    <w:rsid w:val="001A4F8E"/>
    <w:rsid w:val="001A57A9"/>
    <w:rsid w:val="001B0863"/>
    <w:rsid w:val="001B2FAE"/>
    <w:rsid w:val="001C0209"/>
    <w:rsid w:val="001C0C7C"/>
    <w:rsid w:val="001C4AB3"/>
    <w:rsid w:val="001C57D8"/>
    <w:rsid w:val="001D3FCA"/>
    <w:rsid w:val="001D5C56"/>
    <w:rsid w:val="001D6E11"/>
    <w:rsid w:val="001D6EA3"/>
    <w:rsid w:val="001E52A8"/>
    <w:rsid w:val="001F1209"/>
    <w:rsid w:val="001F68D3"/>
    <w:rsid w:val="001F7A45"/>
    <w:rsid w:val="001F7F13"/>
    <w:rsid w:val="00202752"/>
    <w:rsid w:val="00203718"/>
    <w:rsid w:val="00203919"/>
    <w:rsid w:val="002041ED"/>
    <w:rsid w:val="0020507C"/>
    <w:rsid w:val="00210B0B"/>
    <w:rsid w:val="00210D3F"/>
    <w:rsid w:val="00213DA0"/>
    <w:rsid w:val="00216353"/>
    <w:rsid w:val="00223ED1"/>
    <w:rsid w:val="0022478A"/>
    <w:rsid w:val="00230D05"/>
    <w:rsid w:val="002339F1"/>
    <w:rsid w:val="00235773"/>
    <w:rsid w:val="00236F20"/>
    <w:rsid w:val="00243EE9"/>
    <w:rsid w:val="002633BE"/>
    <w:rsid w:val="002635A0"/>
    <w:rsid w:val="00266724"/>
    <w:rsid w:val="0027736D"/>
    <w:rsid w:val="00277883"/>
    <w:rsid w:val="002827E8"/>
    <w:rsid w:val="00282B79"/>
    <w:rsid w:val="00284FB6"/>
    <w:rsid w:val="00290232"/>
    <w:rsid w:val="00293D18"/>
    <w:rsid w:val="002A7AC5"/>
    <w:rsid w:val="002B1335"/>
    <w:rsid w:val="002B1B77"/>
    <w:rsid w:val="002B5B3E"/>
    <w:rsid w:val="002B69DE"/>
    <w:rsid w:val="002C0D0C"/>
    <w:rsid w:val="002C35CF"/>
    <w:rsid w:val="002C52EC"/>
    <w:rsid w:val="002C7394"/>
    <w:rsid w:val="002D0475"/>
    <w:rsid w:val="002D1A7F"/>
    <w:rsid w:val="002D28AC"/>
    <w:rsid w:val="002D2C9D"/>
    <w:rsid w:val="002E0758"/>
    <w:rsid w:val="002E7CB6"/>
    <w:rsid w:val="002F097F"/>
    <w:rsid w:val="002F0A6C"/>
    <w:rsid w:val="002F3DF7"/>
    <w:rsid w:val="00305B99"/>
    <w:rsid w:val="0030759C"/>
    <w:rsid w:val="00312395"/>
    <w:rsid w:val="0033017B"/>
    <w:rsid w:val="00331563"/>
    <w:rsid w:val="003332AE"/>
    <w:rsid w:val="003414CF"/>
    <w:rsid w:val="00345BFB"/>
    <w:rsid w:val="003475AA"/>
    <w:rsid w:val="0035050B"/>
    <w:rsid w:val="003554E6"/>
    <w:rsid w:val="00355B98"/>
    <w:rsid w:val="003567CB"/>
    <w:rsid w:val="00361F31"/>
    <w:rsid w:val="00366F1C"/>
    <w:rsid w:val="0037173B"/>
    <w:rsid w:val="00376A10"/>
    <w:rsid w:val="00381A60"/>
    <w:rsid w:val="0038693D"/>
    <w:rsid w:val="00387536"/>
    <w:rsid w:val="00395357"/>
    <w:rsid w:val="003A210E"/>
    <w:rsid w:val="003B0A74"/>
    <w:rsid w:val="003B3682"/>
    <w:rsid w:val="003B42B2"/>
    <w:rsid w:val="003B6B30"/>
    <w:rsid w:val="003C7519"/>
    <w:rsid w:val="003D3833"/>
    <w:rsid w:val="003D3AB8"/>
    <w:rsid w:val="003D4CAA"/>
    <w:rsid w:val="003E08EE"/>
    <w:rsid w:val="003E22D4"/>
    <w:rsid w:val="003E4D28"/>
    <w:rsid w:val="003E610B"/>
    <w:rsid w:val="003F20D3"/>
    <w:rsid w:val="00400893"/>
    <w:rsid w:val="00403E3D"/>
    <w:rsid w:val="00411B17"/>
    <w:rsid w:val="00415B42"/>
    <w:rsid w:val="00415F75"/>
    <w:rsid w:val="004212CA"/>
    <w:rsid w:val="00422B60"/>
    <w:rsid w:val="00427B99"/>
    <w:rsid w:val="00432895"/>
    <w:rsid w:val="004417B8"/>
    <w:rsid w:val="00443D5A"/>
    <w:rsid w:val="00446E0A"/>
    <w:rsid w:val="004473F8"/>
    <w:rsid w:val="00450213"/>
    <w:rsid w:val="00460E68"/>
    <w:rsid w:val="00463E59"/>
    <w:rsid w:val="004717C6"/>
    <w:rsid w:val="00481274"/>
    <w:rsid w:val="0048167C"/>
    <w:rsid w:val="00486FD8"/>
    <w:rsid w:val="004871C8"/>
    <w:rsid w:val="00487D4E"/>
    <w:rsid w:val="00496C47"/>
    <w:rsid w:val="004A0F78"/>
    <w:rsid w:val="004A1D0F"/>
    <w:rsid w:val="004A1E73"/>
    <w:rsid w:val="004A5B76"/>
    <w:rsid w:val="004A625E"/>
    <w:rsid w:val="004B2371"/>
    <w:rsid w:val="004C0880"/>
    <w:rsid w:val="004C4F2B"/>
    <w:rsid w:val="004D7802"/>
    <w:rsid w:val="004E31E6"/>
    <w:rsid w:val="004E4EB5"/>
    <w:rsid w:val="004E6039"/>
    <w:rsid w:val="00500BA3"/>
    <w:rsid w:val="00501BFC"/>
    <w:rsid w:val="00502D40"/>
    <w:rsid w:val="005105C2"/>
    <w:rsid w:val="00513BD7"/>
    <w:rsid w:val="00514333"/>
    <w:rsid w:val="005204F8"/>
    <w:rsid w:val="00521D1D"/>
    <w:rsid w:val="005233BF"/>
    <w:rsid w:val="00524FB4"/>
    <w:rsid w:val="00532B82"/>
    <w:rsid w:val="00533700"/>
    <w:rsid w:val="005478DA"/>
    <w:rsid w:val="00547B3E"/>
    <w:rsid w:val="005520F4"/>
    <w:rsid w:val="005543AA"/>
    <w:rsid w:val="0055527C"/>
    <w:rsid w:val="00556B4E"/>
    <w:rsid w:val="00561800"/>
    <w:rsid w:val="0056440B"/>
    <w:rsid w:val="005705C6"/>
    <w:rsid w:val="00572DF0"/>
    <w:rsid w:val="0057397C"/>
    <w:rsid w:val="00575162"/>
    <w:rsid w:val="00577215"/>
    <w:rsid w:val="00580286"/>
    <w:rsid w:val="005864B5"/>
    <w:rsid w:val="005864CE"/>
    <w:rsid w:val="005909A2"/>
    <w:rsid w:val="005A2CF5"/>
    <w:rsid w:val="005A5D62"/>
    <w:rsid w:val="005C14BC"/>
    <w:rsid w:val="005C1D63"/>
    <w:rsid w:val="005C4DDC"/>
    <w:rsid w:val="005C524C"/>
    <w:rsid w:val="005C76FE"/>
    <w:rsid w:val="005D1EE8"/>
    <w:rsid w:val="005E0725"/>
    <w:rsid w:val="005E51A1"/>
    <w:rsid w:val="005F0E96"/>
    <w:rsid w:val="005F2711"/>
    <w:rsid w:val="005F3230"/>
    <w:rsid w:val="005F3871"/>
    <w:rsid w:val="005F521C"/>
    <w:rsid w:val="006042FB"/>
    <w:rsid w:val="006055BB"/>
    <w:rsid w:val="00606D4B"/>
    <w:rsid w:val="006071D7"/>
    <w:rsid w:val="006075CB"/>
    <w:rsid w:val="00607D40"/>
    <w:rsid w:val="0061495E"/>
    <w:rsid w:val="006202FA"/>
    <w:rsid w:val="00625BF6"/>
    <w:rsid w:val="0063296C"/>
    <w:rsid w:val="0063420B"/>
    <w:rsid w:val="006476BB"/>
    <w:rsid w:val="00655D56"/>
    <w:rsid w:val="006561CA"/>
    <w:rsid w:val="00660326"/>
    <w:rsid w:val="006615F4"/>
    <w:rsid w:val="00663567"/>
    <w:rsid w:val="006677C5"/>
    <w:rsid w:val="00672A2E"/>
    <w:rsid w:val="0068073B"/>
    <w:rsid w:val="00681942"/>
    <w:rsid w:val="00682111"/>
    <w:rsid w:val="00687A53"/>
    <w:rsid w:val="00690835"/>
    <w:rsid w:val="006908B7"/>
    <w:rsid w:val="006953AF"/>
    <w:rsid w:val="006A4854"/>
    <w:rsid w:val="006A5F37"/>
    <w:rsid w:val="006B17AB"/>
    <w:rsid w:val="006B6688"/>
    <w:rsid w:val="006C35C2"/>
    <w:rsid w:val="006C59D5"/>
    <w:rsid w:val="006D03AC"/>
    <w:rsid w:val="006D0965"/>
    <w:rsid w:val="006D75C8"/>
    <w:rsid w:val="006E16C1"/>
    <w:rsid w:val="006E1C7B"/>
    <w:rsid w:val="006E2297"/>
    <w:rsid w:val="006E6FEE"/>
    <w:rsid w:val="006E7891"/>
    <w:rsid w:val="006F29C7"/>
    <w:rsid w:val="006F326E"/>
    <w:rsid w:val="006F52E3"/>
    <w:rsid w:val="006F766D"/>
    <w:rsid w:val="00700EC2"/>
    <w:rsid w:val="00704194"/>
    <w:rsid w:val="00715582"/>
    <w:rsid w:val="00721F38"/>
    <w:rsid w:val="00723101"/>
    <w:rsid w:val="0072530E"/>
    <w:rsid w:val="00727032"/>
    <w:rsid w:val="0074051B"/>
    <w:rsid w:val="00740E4B"/>
    <w:rsid w:val="007411F0"/>
    <w:rsid w:val="00747985"/>
    <w:rsid w:val="0075164F"/>
    <w:rsid w:val="00764D0E"/>
    <w:rsid w:val="00764DAC"/>
    <w:rsid w:val="00767600"/>
    <w:rsid w:val="00774BB9"/>
    <w:rsid w:val="007765FC"/>
    <w:rsid w:val="00777EB1"/>
    <w:rsid w:val="00783E87"/>
    <w:rsid w:val="00786E05"/>
    <w:rsid w:val="00787F9C"/>
    <w:rsid w:val="00791E94"/>
    <w:rsid w:val="007A01A1"/>
    <w:rsid w:val="007A30C5"/>
    <w:rsid w:val="007A4D3A"/>
    <w:rsid w:val="007A66CB"/>
    <w:rsid w:val="007B056D"/>
    <w:rsid w:val="007B547B"/>
    <w:rsid w:val="007B5C7D"/>
    <w:rsid w:val="007C06AD"/>
    <w:rsid w:val="007C07A0"/>
    <w:rsid w:val="007C16B4"/>
    <w:rsid w:val="007C6EC3"/>
    <w:rsid w:val="007D1579"/>
    <w:rsid w:val="007D3994"/>
    <w:rsid w:val="007D3FC6"/>
    <w:rsid w:val="007D4417"/>
    <w:rsid w:val="007D7D6D"/>
    <w:rsid w:val="007E4BFD"/>
    <w:rsid w:val="00800763"/>
    <w:rsid w:val="008021E4"/>
    <w:rsid w:val="0080221A"/>
    <w:rsid w:val="00804D4A"/>
    <w:rsid w:val="00810426"/>
    <w:rsid w:val="00811184"/>
    <w:rsid w:val="0081315C"/>
    <w:rsid w:val="008211E3"/>
    <w:rsid w:val="008215F9"/>
    <w:rsid w:val="00822343"/>
    <w:rsid w:val="008318D3"/>
    <w:rsid w:val="00831D7E"/>
    <w:rsid w:val="00834DA3"/>
    <w:rsid w:val="0084024F"/>
    <w:rsid w:val="0084294B"/>
    <w:rsid w:val="00842BEA"/>
    <w:rsid w:val="00847DE2"/>
    <w:rsid w:val="008563DB"/>
    <w:rsid w:val="008569BA"/>
    <w:rsid w:val="00873762"/>
    <w:rsid w:val="00875727"/>
    <w:rsid w:val="008832FC"/>
    <w:rsid w:val="00891331"/>
    <w:rsid w:val="00895FF4"/>
    <w:rsid w:val="008A7CCC"/>
    <w:rsid w:val="008B7F8C"/>
    <w:rsid w:val="008C25F0"/>
    <w:rsid w:val="008C27A4"/>
    <w:rsid w:val="008C38BA"/>
    <w:rsid w:val="008D78DA"/>
    <w:rsid w:val="008E45C2"/>
    <w:rsid w:val="008E60B5"/>
    <w:rsid w:val="008F2988"/>
    <w:rsid w:val="008F3F71"/>
    <w:rsid w:val="008F6EB7"/>
    <w:rsid w:val="009000E1"/>
    <w:rsid w:val="00906E6A"/>
    <w:rsid w:val="00912B9E"/>
    <w:rsid w:val="00914A22"/>
    <w:rsid w:val="00924701"/>
    <w:rsid w:val="0092640F"/>
    <w:rsid w:val="00931A60"/>
    <w:rsid w:val="009323F7"/>
    <w:rsid w:val="009431AD"/>
    <w:rsid w:val="009473E0"/>
    <w:rsid w:val="00951313"/>
    <w:rsid w:val="00951CA7"/>
    <w:rsid w:val="00955022"/>
    <w:rsid w:val="009569DD"/>
    <w:rsid w:val="009601B3"/>
    <w:rsid w:val="009633CB"/>
    <w:rsid w:val="00965379"/>
    <w:rsid w:val="009668B5"/>
    <w:rsid w:val="00967284"/>
    <w:rsid w:val="00970D10"/>
    <w:rsid w:val="00984D4D"/>
    <w:rsid w:val="009910F0"/>
    <w:rsid w:val="009920E3"/>
    <w:rsid w:val="009923CF"/>
    <w:rsid w:val="00997095"/>
    <w:rsid w:val="009A4B13"/>
    <w:rsid w:val="009B158C"/>
    <w:rsid w:val="009B5CFA"/>
    <w:rsid w:val="009B6880"/>
    <w:rsid w:val="009C2050"/>
    <w:rsid w:val="009C583F"/>
    <w:rsid w:val="009C7E9A"/>
    <w:rsid w:val="009D0747"/>
    <w:rsid w:val="009D0F3B"/>
    <w:rsid w:val="009E17FE"/>
    <w:rsid w:val="009F5394"/>
    <w:rsid w:val="009F6704"/>
    <w:rsid w:val="00A024F2"/>
    <w:rsid w:val="00A110F0"/>
    <w:rsid w:val="00A2316D"/>
    <w:rsid w:val="00A3071B"/>
    <w:rsid w:val="00A3094A"/>
    <w:rsid w:val="00A31F24"/>
    <w:rsid w:val="00A32AF8"/>
    <w:rsid w:val="00A3527E"/>
    <w:rsid w:val="00A35EF7"/>
    <w:rsid w:val="00A44C37"/>
    <w:rsid w:val="00A451FB"/>
    <w:rsid w:val="00A46F80"/>
    <w:rsid w:val="00A5026A"/>
    <w:rsid w:val="00A5298D"/>
    <w:rsid w:val="00A53C49"/>
    <w:rsid w:val="00A5595A"/>
    <w:rsid w:val="00A613AB"/>
    <w:rsid w:val="00A644BD"/>
    <w:rsid w:val="00A66E8A"/>
    <w:rsid w:val="00A7173B"/>
    <w:rsid w:val="00A971AC"/>
    <w:rsid w:val="00AA2E4D"/>
    <w:rsid w:val="00AB1A86"/>
    <w:rsid w:val="00AB3DD9"/>
    <w:rsid w:val="00AC64BA"/>
    <w:rsid w:val="00AD18F2"/>
    <w:rsid w:val="00AD5B81"/>
    <w:rsid w:val="00AD7A6D"/>
    <w:rsid w:val="00AE083F"/>
    <w:rsid w:val="00AE478D"/>
    <w:rsid w:val="00AE5285"/>
    <w:rsid w:val="00AE7B47"/>
    <w:rsid w:val="00AF2607"/>
    <w:rsid w:val="00AF361A"/>
    <w:rsid w:val="00AF59AB"/>
    <w:rsid w:val="00AF7F36"/>
    <w:rsid w:val="00B05E3F"/>
    <w:rsid w:val="00B06FC2"/>
    <w:rsid w:val="00B11BD2"/>
    <w:rsid w:val="00B15F2A"/>
    <w:rsid w:val="00B173C8"/>
    <w:rsid w:val="00B24A3F"/>
    <w:rsid w:val="00B24AF7"/>
    <w:rsid w:val="00B2601F"/>
    <w:rsid w:val="00B32205"/>
    <w:rsid w:val="00B42EBB"/>
    <w:rsid w:val="00B559B8"/>
    <w:rsid w:val="00B56731"/>
    <w:rsid w:val="00B63484"/>
    <w:rsid w:val="00B6714F"/>
    <w:rsid w:val="00B71B19"/>
    <w:rsid w:val="00B76C74"/>
    <w:rsid w:val="00B841D1"/>
    <w:rsid w:val="00B90B9E"/>
    <w:rsid w:val="00B96D15"/>
    <w:rsid w:val="00BA3D95"/>
    <w:rsid w:val="00BC2C3F"/>
    <w:rsid w:val="00BC5157"/>
    <w:rsid w:val="00BC5708"/>
    <w:rsid w:val="00BC7322"/>
    <w:rsid w:val="00BD2D54"/>
    <w:rsid w:val="00BD3991"/>
    <w:rsid w:val="00BD78F1"/>
    <w:rsid w:val="00BD7E20"/>
    <w:rsid w:val="00BE42C8"/>
    <w:rsid w:val="00BF50BB"/>
    <w:rsid w:val="00C00A95"/>
    <w:rsid w:val="00C075D8"/>
    <w:rsid w:val="00C132BD"/>
    <w:rsid w:val="00C20028"/>
    <w:rsid w:val="00C22749"/>
    <w:rsid w:val="00C24ADB"/>
    <w:rsid w:val="00C334F6"/>
    <w:rsid w:val="00C44766"/>
    <w:rsid w:val="00C455B0"/>
    <w:rsid w:val="00C4645E"/>
    <w:rsid w:val="00C5124E"/>
    <w:rsid w:val="00C529CD"/>
    <w:rsid w:val="00C6284F"/>
    <w:rsid w:val="00C63F8E"/>
    <w:rsid w:val="00C65948"/>
    <w:rsid w:val="00C660A5"/>
    <w:rsid w:val="00C72E6B"/>
    <w:rsid w:val="00C7665B"/>
    <w:rsid w:val="00C82867"/>
    <w:rsid w:val="00C83B3A"/>
    <w:rsid w:val="00C87CC6"/>
    <w:rsid w:val="00C9110A"/>
    <w:rsid w:val="00C92CB7"/>
    <w:rsid w:val="00C94307"/>
    <w:rsid w:val="00C958A2"/>
    <w:rsid w:val="00CA5344"/>
    <w:rsid w:val="00CA6FBC"/>
    <w:rsid w:val="00CB30FC"/>
    <w:rsid w:val="00CB3551"/>
    <w:rsid w:val="00CB5C90"/>
    <w:rsid w:val="00CC22C3"/>
    <w:rsid w:val="00CC6A0C"/>
    <w:rsid w:val="00CC7EB9"/>
    <w:rsid w:val="00CD077B"/>
    <w:rsid w:val="00CD2B46"/>
    <w:rsid w:val="00CD5418"/>
    <w:rsid w:val="00CD6364"/>
    <w:rsid w:val="00CD77C6"/>
    <w:rsid w:val="00CE134E"/>
    <w:rsid w:val="00CF0293"/>
    <w:rsid w:val="00CF04B8"/>
    <w:rsid w:val="00CF44C9"/>
    <w:rsid w:val="00CF4D4F"/>
    <w:rsid w:val="00D03B12"/>
    <w:rsid w:val="00D12B94"/>
    <w:rsid w:val="00D131E0"/>
    <w:rsid w:val="00D137FA"/>
    <w:rsid w:val="00D211AC"/>
    <w:rsid w:val="00D2184D"/>
    <w:rsid w:val="00D21C54"/>
    <w:rsid w:val="00D245FA"/>
    <w:rsid w:val="00D27D4F"/>
    <w:rsid w:val="00D3055E"/>
    <w:rsid w:val="00D32A9D"/>
    <w:rsid w:val="00D32F56"/>
    <w:rsid w:val="00D400E5"/>
    <w:rsid w:val="00D404A8"/>
    <w:rsid w:val="00D454CB"/>
    <w:rsid w:val="00D465D0"/>
    <w:rsid w:val="00D54E90"/>
    <w:rsid w:val="00D55C0D"/>
    <w:rsid w:val="00D56064"/>
    <w:rsid w:val="00D56B2B"/>
    <w:rsid w:val="00D624F3"/>
    <w:rsid w:val="00D62C03"/>
    <w:rsid w:val="00D667A5"/>
    <w:rsid w:val="00D71294"/>
    <w:rsid w:val="00D71EE9"/>
    <w:rsid w:val="00D7348A"/>
    <w:rsid w:val="00D74B54"/>
    <w:rsid w:val="00D80EAC"/>
    <w:rsid w:val="00D85F6B"/>
    <w:rsid w:val="00D85FC4"/>
    <w:rsid w:val="00D90B53"/>
    <w:rsid w:val="00DA10FF"/>
    <w:rsid w:val="00DB2687"/>
    <w:rsid w:val="00DB2829"/>
    <w:rsid w:val="00DB3025"/>
    <w:rsid w:val="00DB5F81"/>
    <w:rsid w:val="00DB76B9"/>
    <w:rsid w:val="00DC1A55"/>
    <w:rsid w:val="00DC57F1"/>
    <w:rsid w:val="00DC5F5E"/>
    <w:rsid w:val="00DD095C"/>
    <w:rsid w:val="00DD1BD3"/>
    <w:rsid w:val="00DD4670"/>
    <w:rsid w:val="00DD531C"/>
    <w:rsid w:val="00DD7EE3"/>
    <w:rsid w:val="00DE0EF1"/>
    <w:rsid w:val="00DF02AB"/>
    <w:rsid w:val="00DF31A9"/>
    <w:rsid w:val="00DF6D36"/>
    <w:rsid w:val="00E26F6A"/>
    <w:rsid w:val="00E3001E"/>
    <w:rsid w:val="00E3301C"/>
    <w:rsid w:val="00E3317B"/>
    <w:rsid w:val="00E33BCB"/>
    <w:rsid w:val="00E34F4A"/>
    <w:rsid w:val="00E35FED"/>
    <w:rsid w:val="00E36621"/>
    <w:rsid w:val="00E3744E"/>
    <w:rsid w:val="00E4023B"/>
    <w:rsid w:val="00E40F72"/>
    <w:rsid w:val="00E41C6A"/>
    <w:rsid w:val="00E44DD2"/>
    <w:rsid w:val="00E4609E"/>
    <w:rsid w:val="00E51425"/>
    <w:rsid w:val="00E51FCE"/>
    <w:rsid w:val="00E57ACE"/>
    <w:rsid w:val="00E7115F"/>
    <w:rsid w:val="00E74262"/>
    <w:rsid w:val="00E818A3"/>
    <w:rsid w:val="00E84B8D"/>
    <w:rsid w:val="00E854BD"/>
    <w:rsid w:val="00E90546"/>
    <w:rsid w:val="00EA3C35"/>
    <w:rsid w:val="00EA7F4C"/>
    <w:rsid w:val="00EB04C2"/>
    <w:rsid w:val="00EB1B5B"/>
    <w:rsid w:val="00EB2E2A"/>
    <w:rsid w:val="00ED1E10"/>
    <w:rsid w:val="00ED2F93"/>
    <w:rsid w:val="00ED7FF2"/>
    <w:rsid w:val="00EF1116"/>
    <w:rsid w:val="00EF283D"/>
    <w:rsid w:val="00EF37F7"/>
    <w:rsid w:val="00EF3F82"/>
    <w:rsid w:val="00EF5707"/>
    <w:rsid w:val="00EF6AB3"/>
    <w:rsid w:val="00F0132C"/>
    <w:rsid w:val="00F01AD7"/>
    <w:rsid w:val="00F16852"/>
    <w:rsid w:val="00F178C5"/>
    <w:rsid w:val="00F200AE"/>
    <w:rsid w:val="00F2091C"/>
    <w:rsid w:val="00F258FA"/>
    <w:rsid w:val="00F30FBE"/>
    <w:rsid w:val="00F32D1F"/>
    <w:rsid w:val="00F428E9"/>
    <w:rsid w:val="00F448A1"/>
    <w:rsid w:val="00F4590F"/>
    <w:rsid w:val="00F47B94"/>
    <w:rsid w:val="00F5168F"/>
    <w:rsid w:val="00F5497D"/>
    <w:rsid w:val="00F61310"/>
    <w:rsid w:val="00F63334"/>
    <w:rsid w:val="00F728FE"/>
    <w:rsid w:val="00F73F40"/>
    <w:rsid w:val="00F75B01"/>
    <w:rsid w:val="00F75BB5"/>
    <w:rsid w:val="00F7791F"/>
    <w:rsid w:val="00F81DDC"/>
    <w:rsid w:val="00F84F03"/>
    <w:rsid w:val="00F85585"/>
    <w:rsid w:val="00F91707"/>
    <w:rsid w:val="00F92B78"/>
    <w:rsid w:val="00F96E25"/>
    <w:rsid w:val="00FA038A"/>
    <w:rsid w:val="00FB0E09"/>
    <w:rsid w:val="00FB3CF9"/>
    <w:rsid w:val="00FB40F4"/>
    <w:rsid w:val="00FB4F63"/>
    <w:rsid w:val="00FC1537"/>
    <w:rsid w:val="00FD129C"/>
    <w:rsid w:val="00FD261D"/>
    <w:rsid w:val="00FD37EE"/>
    <w:rsid w:val="00FE792D"/>
    <w:rsid w:val="00FF5240"/>
    <w:rsid w:val="02ED15AE"/>
    <w:rsid w:val="04A04898"/>
    <w:rsid w:val="0AFC7D59"/>
    <w:rsid w:val="12C34799"/>
    <w:rsid w:val="19733F96"/>
    <w:rsid w:val="1B4E1511"/>
    <w:rsid w:val="215A09BE"/>
    <w:rsid w:val="23D231D1"/>
    <w:rsid w:val="25892E43"/>
    <w:rsid w:val="26F7150F"/>
    <w:rsid w:val="280B2A12"/>
    <w:rsid w:val="2BC54E11"/>
    <w:rsid w:val="2F445E3E"/>
    <w:rsid w:val="37817BD1"/>
    <w:rsid w:val="37E95671"/>
    <w:rsid w:val="38AE2500"/>
    <w:rsid w:val="40CD2F53"/>
    <w:rsid w:val="42AC2F03"/>
    <w:rsid w:val="44903D08"/>
    <w:rsid w:val="45562198"/>
    <w:rsid w:val="48980625"/>
    <w:rsid w:val="4A3068C7"/>
    <w:rsid w:val="4A57038A"/>
    <w:rsid w:val="51F021D7"/>
    <w:rsid w:val="55D12861"/>
    <w:rsid w:val="5C9F0C67"/>
    <w:rsid w:val="5D2C0166"/>
    <w:rsid w:val="5EE94B3D"/>
    <w:rsid w:val="656C666D"/>
    <w:rsid w:val="6D8048D6"/>
    <w:rsid w:val="75956C18"/>
    <w:rsid w:val="769853C6"/>
    <w:rsid w:val="7A5E5F9F"/>
    <w:rsid w:val="7F275082"/>
    <w:rsid w:val="BF3FD0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character" w:default="1" w:styleId="10">
    <w:name w:val="Default Paragraph Font"/>
    <w:unhideWhenUsed/>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Normal Indent"/>
    <w:basedOn w:val="1"/>
    <w:qFormat/>
    <w:uiPriority w:val="0"/>
    <w:pPr>
      <w:snapToGrid w:val="0"/>
      <w:spacing w:line="300" w:lineRule="auto"/>
      <w:ind w:firstLine="556"/>
    </w:pPr>
    <w:rPr>
      <w:rFonts w:ascii="仿宋_GB2312" w:hAnsi="宋体" w:eastAsia="仿宋_GB2312" w:cs="宋体"/>
      <w:kern w:val="0"/>
    </w:rPr>
  </w:style>
  <w:style w:type="paragraph" w:styleId="4">
    <w:name w:val="Balloon Text"/>
    <w:basedOn w:val="1"/>
    <w:link w:val="15"/>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99"/>
    <w:rPr>
      <w:color w:val="0000FF" w:themeColor="hyperlink"/>
      <w:u w:val="single"/>
      <w14:textFill>
        <w14:solidFill>
          <w14:schemeClr w14:val="hlink"/>
        </w14:solidFill>
      </w14:textFill>
    </w:rPr>
  </w:style>
  <w:style w:type="paragraph" w:customStyle="1" w:styleId="12">
    <w:name w:val="List Paragraph"/>
    <w:basedOn w:val="1"/>
    <w:qFormat/>
    <w:uiPriority w:val="34"/>
    <w:pPr>
      <w:ind w:firstLine="420" w:firstLineChars="200"/>
    </w:pPr>
  </w:style>
  <w:style w:type="character" w:customStyle="1" w:styleId="13">
    <w:name w:val="页眉 字符"/>
    <w:basedOn w:val="10"/>
    <w:link w:val="6"/>
    <w:qFormat/>
    <w:uiPriority w:val="99"/>
    <w:rPr>
      <w:sz w:val="18"/>
      <w:szCs w:val="18"/>
    </w:rPr>
  </w:style>
  <w:style w:type="character" w:customStyle="1" w:styleId="14">
    <w:name w:val="页脚 字符"/>
    <w:basedOn w:val="10"/>
    <w:link w:val="5"/>
    <w:qFormat/>
    <w:uiPriority w:val="99"/>
    <w:rPr>
      <w:sz w:val="18"/>
      <w:szCs w:val="18"/>
    </w:rPr>
  </w:style>
  <w:style w:type="character" w:customStyle="1" w:styleId="15">
    <w:name w:val="批注框文本 字符"/>
    <w:basedOn w:val="10"/>
    <w:link w:val="4"/>
    <w:semiHidden/>
    <w:qFormat/>
    <w:uiPriority w:val="99"/>
    <w:rPr>
      <w:sz w:val="18"/>
      <w:szCs w:val="18"/>
    </w:rPr>
  </w:style>
  <w:style w:type="table" w:customStyle="1" w:styleId="16">
    <w:name w:val="网格型1"/>
    <w:basedOn w:val="8"/>
    <w:qFormat/>
    <w:uiPriority w:val="39"/>
    <w:rPr>
      <w:rFonts w:ascii="Calibri" w:hAnsi="Calibri"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Heading #2|1"/>
    <w:basedOn w:val="1"/>
    <w:qFormat/>
    <w:uiPriority w:val="0"/>
    <w:pPr>
      <w:spacing w:after="520"/>
      <w:jc w:val="center"/>
      <w:outlineLvl w:val="1"/>
    </w:pPr>
    <w:rPr>
      <w:rFonts w:ascii="宋体" w:hAnsi="宋体" w:eastAsia="宋体" w:cs="宋体"/>
      <w:color w:val="000000"/>
      <w:kern w:val="0"/>
      <w:sz w:val="44"/>
      <w:szCs w:val="44"/>
      <w:lang w:val="zh-TW" w:eastAsia="zh-TW" w:bidi="zh-TW"/>
    </w:rPr>
  </w:style>
  <w:style w:type="paragraph" w:customStyle="1" w:styleId="18">
    <w:name w:val="Body text|1"/>
    <w:basedOn w:val="1"/>
    <w:qFormat/>
    <w:uiPriority w:val="0"/>
    <w:pPr>
      <w:spacing w:line="439" w:lineRule="auto"/>
      <w:ind w:firstLine="270"/>
      <w:jc w:val="left"/>
    </w:pPr>
    <w:rPr>
      <w:rFonts w:ascii="宋体" w:hAnsi="宋体" w:eastAsia="宋体" w:cs="宋体"/>
      <w:color w:val="000000"/>
      <w:kern w:val="0"/>
      <w:sz w:val="30"/>
      <w:szCs w:val="30"/>
      <w:lang w:val="zh-TW" w:eastAsia="zh-TW" w:bidi="zh-TW"/>
    </w:rPr>
  </w:style>
  <w:style w:type="character" w:customStyle="1" w:styleId="19">
    <w:name w:val="Unresolved Mention"/>
    <w:basedOn w:val="10"/>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24</Pages>
  <Words>1424</Words>
  <Characters>8121</Characters>
  <Lines>67</Lines>
  <Paragraphs>19</Paragraphs>
  <TotalTime>0</TotalTime>
  <ScaleCrop>false</ScaleCrop>
  <LinksUpToDate>false</LinksUpToDate>
  <CharactersWithSpaces>9526</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2021-11-18T11:59:00Z</dcterms:created>
  <dc:creator>张长宏</dc:creator>
  <cp:lastModifiedBy>哈嘿～</cp:lastModifiedBy>
  <cp:lastPrinted>2020-05-09T11:39:00Z</cp:lastPrinted>
  <dcterms:modified xsi:type="dcterms:W3CDTF">2021-11-19T06:47:54Z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EDOID">
    <vt:i4>-1656679800</vt:i4>
  </property>
  <property fmtid="{D5CDD505-2E9C-101B-9397-08002B2CF9AE}" pid="4" name="ICV">
    <vt:lpwstr>3C8F4B7AF4EF468C85F97F6FB2AF34CB</vt:lpwstr>
  </property>
</Properties>
</file>